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BC1294" w:rsidRDefault="00714027" w:rsidP="00BC1294">
      <w:pPr>
        <w:keepNext/>
        <w:spacing w:before="0"/>
        <w:jc w:val="center"/>
        <w:outlineLvl w:val="7"/>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BC1294">
        <w:t xml:space="preserve">на </w:t>
      </w:r>
      <w:r w:rsidR="00BC1294" w:rsidRPr="00BC1294">
        <w:t>оказание услуг по эксплуатации и техническому обслуживанию сетей и оборудования инженерно-технического обеспечения (вентиляционные приточно-вытяжные системы, в том числе системы типа КЛИМАТЕХ) детск</w:t>
      </w:r>
      <w:r w:rsidR="008B479E">
        <w:t>их садов АН ДОО «Алмазик» в 2021</w:t>
      </w:r>
      <w:r w:rsidR="00BC1294" w:rsidRPr="00BC1294">
        <w:t xml:space="preserve"> г., согласно технического задания</w:t>
      </w:r>
      <w:r w:rsidR="00CD1FCA" w:rsidRPr="00BC1294">
        <w:t>.</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rsidR="008B479E">
        <w:t>2021</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233D0B">
          <w:rPr>
            <w:b w:val="0"/>
            <w:noProof/>
            <w:webHidden/>
          </w:rPr>
          <w:t>5</w:t>
        </w:r>
        <w:r w:rsidR="00366191" w:rsidRPr="00D1401F">
          <w:rPr>
            <w:b w:val="0"/>
            <w:noProof/>
            <w:webHidden/>
          </w:rPr>
          <w:fldChar w:fldCharType="end"/>
        </w:r>
      </w:hyperlink>
    </w:p>
    <w:p w:rsidR="00366191" w:rsidRPr="00D1401F" w:rsidRDefault="00505537">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233D0B">
          <w:rPr>
            <w:b w:val="0"/>
            <w:noProof/>
            <w:webHidden/>
          </w:rPr>
          <w:t>7</w:t>
        </w:r>
        <w:r w:rsidR="00366191" w:rsidRPr="00D1401F">
          <w:rPr>
            <w:b w:val="0"/>
            <w:noProof/>
            <w:webHidden/>
          </w:rPr>
          <w:fldChar w:fldCharType="end"/>
        </w:r>
      </w:hyperlink>
    </w:p>
    <w:p w:rsidR="00366191" w:rsidRPr="00D1401F" w:rsidRDefault="0050553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233D0B">
          <w:rPr>
            <w:noProof/>
            <w:webHidden/>
          </w:rPr>
          <w:t>8</w:t>
        </w:r>
        <w:r w:rsidR="00366191" w:rsidRPr="00D1401F">
          <w:rPr>
            <w:noProof/>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233D0B">
          <w:rPr>
            <w:webHidden/>
          </w:rPr>
          <w:t>8</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233D0B">
          <w:rPr>
            <w:webHidden/>
          </w:rPr>
          <w:t>8</w:t>
        </w:r>
        <w:r w:rsidR="00366191" w:rsidRPr="00D1401F">
          <w:rPr>
            <w:webHidden/>
          </w:rPr>
          <w:fldChar w:fldCharType="end"/>
        </w:r>
      </w:hyperlink>
    </w:p>
    <w:p w:rsidR="00366191" w:rsidRPr="00D1401F" w:rsidRDefault="0050553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233D0B">
          <w:rPr>
            <w:noProof/>
            <w:webHidden/>
          </w:rPr>
          <w:t>24</w:t>
        </w:r>
        <w:r w:rsidR="00366191" w:rsidRPr="00D1401F">
          <w:rPr>
            <w:noProof/>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233D0B">
          <w:rPr>
            <w:webHidden/>
          </w:rPr>
          <w:t>24</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233D0B">
          <w:rPr>
            <w:webHidden/>
          </w:rPr>
          <w:t>25</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233D0B">
          <w:rPr>
            <w:webHidden/>
          </w:rPr>
          <w:t>26</w:t>
        </w:r>
        <w:r w:rsidR="00366191" w:rsidRPr="00D1401F">
          <w:rPr>
            <w:webHidden/>
          </w:rPr>
          <w:fldChar w:fldCharType="end"/>
        </w:r>
      </w:hyperlink>
    </w:p>
    <w:p w:rsidR="00366191" w:rsidRPr="00D1401F" w:rsidRDefault="0050553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233D0B">
          <w:rPr>
            <w:noProof/>
            <w:webHidden/>
          </w:rPr>
          <w:t>26</w:t>
        </w:r>
        <w:r w:rsidR="00366191" w:rsidRPr="00D1401F">
          <w:rPr>
            <w:noProof/>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233D0B">
          <w:rPr>
            <w:webHidden/>
          </w:rPr>
          <w:t>26</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233D0B">
          <w:rPr>
            <w:webHidden/>
          </w:rPr>
          <w:t>27</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233D0B">
          <w:rPr>
            <w:webHidden/>
          </w:rPr>
          <w:t>27</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233D0B">
          <w:rPr>
            <w:webHidden/>
          </w:rPr>
          <w:t>28</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233D0B">
          <w:rPr>
            <w:webHidden/>
          </w:rPr>
          <w:t>29</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233D0B">
          <w:rPr>
            <w:webHidden/>
          </w:rPr>
          <w:t>30</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233D0B">
          <w:rPr>
            <w:webHidden/>
          </w:rPr>
          <w:t>31</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233D0B">
          <w:rPr>
            <w:webHidden/>
          </w:rPr>
          <w:t>32</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233D0B">
          <w:rPr>
            <w:webHidden/>
          </w:rPr>
          <w:t>33</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233D0B">
          <w:rPr>
            <w:webHidden/>
          </w:rPr>
          <w:t>33</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233D0B">
          <w:rPr>
            <w:webHidden/>
          </w:rPr>
          <w:t>33</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233D0B">
          <w:rPr>
            <w:webHidden/>
          </w:rPr>
          <w:t>34</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233D0B">
          <w:rPr>
            <w:webHidden/>
          </w:rPr>
          <w:t>37</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233D0B">
          <w:rPr>
            <w:webHidden/>
          </w:rPr>
          <w:t>38</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233D0B">
          <w:rPr>
            <w:webHidden/>
          </w:rPr>
          <w:t>39</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233D0B">
          <w:rPr>
            <w:webHidden/>
          </w:rPr>
          <w:t>41</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233D0B">
          <w:rPr>
            <w:webHidden/>
          </w:rPr>
          <w:t>42</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233D0B">
          <w:rPr>
            <w:webHidden/>
          </w:rPr>
          <w:t>42</w:t>
        </w:r>
        <w:r w:rsidR="00366191" w:rsidRPr="00D1401F">
          <w:rPr>
            <w:webHidden/>
          </w:rPr>
          <w:fldChar w:fldCharType="end"/>
        </w:r>
      </w:hyperlink>
    </w:p>
    <w:p w:rsidR="00366191" w:rsidRPr="00D1401F" w:rsidRDefault="0050553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233D0B">
          <w:rPr>
            <w:noProof/>
            <w:webHidden/>
          </w:rPr>
          <w:t>43</w:t>
        </w:r>
        <w:r w:rsidR="00366191" w:rsidRPr="00D1401F">
          <w:rPr>
            <w:noProof/>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233D0B">
          <w:rPr>
            <w:webHidden/>
          </w:rPr>
          <w:t>43</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233D0B">
          <w:rPr>
            <w:webHidden/>
          </w:rPr>
          <w:t>44</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233D0B">
          <w:rPr>
            <w:webHidden/>
          </w:rPr>
          <w:t>44</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233D0B">
          <w:rPr>
            <w:webHidden/>
          </w:rPr>
          <w:t>46</w:t>
        </w:r>
        <w:r w:rsidR="00366191" w:rsidRPr="00D1401F">
          <w:rPr>
            <w:webHidden/>
          </w:rPr>
          <w:fldChar w:fldCharType="end"/>
        </w:r>
      </w:hyperlink>
    </w:p>
    <w:p w:rsidR="00366191" w:rsidRPr="00D1401F" w:rsidRDefault="0050553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233D0B">
          <w:rPr>
            <w:noProof/>
            <w:webHidden/>
          </w:rPr>
          <w:t>47</w:t>
        </w:r>
        <w:r w:rsidR="00366191" w:rsidRPr="00D1401F">
          <w:rPr>
            <w:noProof/>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233D0B">
          <w:rPr>
            <w:webHidden/>
          </w:rPr>
          <w:t>47</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233D0B">
          <w:rPr>
            <w:webHidden/>
          </w:rPr>
          <w:t>47</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233D0B">
          <w:rPr>
            <w:webHidden/>
          </w:rPr>
          <w:t>48</w:t>
        </w:r>
        <w:r w:rsidR="00366191" w:rsidRPr="00D1401F">
          <w:rPr>
            <w:webHidden/>
          </w:rPr>
          <w:fldChar w:fldCharType="end"/>
        </w:r>
      </w:hyperlink>
    </w:p>
    <w:p w:rsidR="00366191" w:rsidRPr="00D1401F" w:rsidRDefault="0050553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233D0B">
          <w:rPr>
            <w:noProof/>
            <w:webHidden/>
          </w:rPr>
          <w:t>48</w:t>
        </w:r>
        <w:r w:rsidR="00366191" w:rsidRPr="00D1401F">
          <w:rPr>
            <w:noProof/>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233D0B">
          <w:rPr>
            <w:webHidden/>
          </w:rPr>
          <w:t>48</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233D0B">
          <w:rPr>
            <w:webHidden/>
          </w:rPr>
          <w:t>51</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233D0B">
          <w:rPr>
            <w:webHidden/>
          </w:rPr>
          <w:t>51</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233D0B">
          <w:rPr>
            <w:webHidden/>
          </w:rPr>
          <w:t>52</w:t>
        </w:r>
        <w:r w:rsidR="00366191" w:rsidRPr="00D1401F">
          <w:rPr>
            <w:webHidden/>
          </w:rPr>
          <w:fldChar w:fldCharType="end"/>
        </w:r>
      </w:hyperlink>
    </w:p>
    <w:p w:rsidR="00366191" w:rsidRPr="00D1401F" w:rsidRDefault="0050553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233D0B">
          <w:rPr>
            <w:noProof/>
            <w:webHidden/>
          </w:rPr>
          <w:t>53</w:t>
        </w:r>
        <w:r w:rsidR="00366191" w:rsidRPr="00D1401F">
          <w:rPr>
            <w:noProof/>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233D0B">
          <w:rPr>
            <w:webHidden/>
          </w:rPr>
          <w:t>53</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233D0B">
          <w:rPr>
            <w:webHidden/>
          </w:rPr>
          <w:t>53</w:t>
        </w:r>
        <w:r w:rsidR="00366191" w:rsidRPr="00D1401F">
          <w:rPr>
            <w:webHidden/>
          </w:rPr>
          <w:fldChar w:fldCharType="end"/>
        </w:r>
      </w:hyperlink>
    </w:p>
    <w:p w:rsidR="00366191" w:rsidRPr="00D1401F" w:rsidRDefault="0050553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233D0B">
          <w:rPr>
            <w:noProof/>
            <w:webHidden/>
          </w:rPr>
          <w:t>56</w:t>
        </w:r>
        <w:r w:rsidR="00366191" w:rsidRPr="00D1401F">
          <w:rPr>
            <w:noProof/>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233D0B">
          <w:rPr>
            <w:webHidden/>
          </w:rPr>
          <w:t>56</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233D0B">
          <w:rPr>
            <w:webHidden/>
          </w:rPr>
          <w:t>57</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233D0B">
          <w:rPr>
            <w:webHidden/>
          </w:rPr>
          <w:t>61</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233D0B">
          <w:rPr>
            <w:webHidden/>
          </w:rPr>
          <w:t>62</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233D0B">
          <w:rPr>
            <w:webHidden/>
          </w:rPr>
          <w:t>64</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233D0B">
          <w:rPr>
            <w:webHidden/>
          </w:rPr>
          <w:t>70</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233D0B">
          <w:rPr>
            <w:webHidden/>
          </w:rPr>
          <w:t>75</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233D0B">
          <w:rPr>
            <w:webHidden/>
          </w:rPr>
          <w:t>76</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233D0B">
          <w:rPr>
            <w:webHidden/>
          </w:rPr>
          <w:t>76</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233D0B">
          <w:rPr>
            <w:webHidden/>
          </w:rPr>
          <w:t>77</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233D0B">
          <w:rPr>
            <w:webHidden/>
          </w:rPr>
          <w:t>78</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233D0B">
          <w:rPr>
            <w:webHidden/>
          </w:rPr>
          <w:t>79</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233D0B">
          <w:rPr>
            <w:webHidden/>
          </w:rPr>
          <w:t>80</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233D0B">
          <w:rPr>
            <w:webHidden/>
          </w:rPr>
          <w:t>82</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233D0B">
          <w:rPr>
            <w:webHidden/>
          </w:rPr>
          <w:t>83</w:t>
        </w:r>
        <w:r w:rsidR="00366191" w:rsidRPr="00D1401F">
          <w:rPr>
            <w:webHidden/>
          </w:rPr>
          <w:fldChar w:fldCharType="end"/>
        </w:r>
      </w:hyperlink>
    </w:p>
    <w:p w:rsidR="00366191" w:rsidRPr="00D1401F" w:rsidRDefault="00505537"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233D0B">
          <w:rPr>
            <w:webHidden/>
          </w:rPr>
          <w:t>89</w:t>
        </w:r>
        <w:r w:rsidR="00366191" w:rsidRPr="00D1401F">
          <w:rPr>
            <w:webHidden/>
          </w:rPr>
          <w:fldChar w:fldCharType="end"/>
        </w:r>
      </w:hyperlink>
    </w:p>
    <w:p w:rsidR="00366191" w:rsidRPr="00D1401F" w:rsidRDefault="0050553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233D0B">
          <w:rPr>
            <w:noProof/>
            <w:webHidden/>
          </w:rPr>
          <w:t>90</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233D0B">
          <w:rPr>
            <w:webHidden/>
          </w:rPr>
          <w:t>90</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233D0B">
          <w:rPr>
            <w:webHidden/>
          </w:rPr>
          <w:t>97</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233D0B">
          <w:rPr>
            <w:webHidden/>
          </w:rPr>
          <w:t>97</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490E18">
        <w:t>98</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490E18">
        <w:t>102</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490E18">
        <w:t>110</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33D0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990778" w:rsidP="00CD1406">
            <w:pPr>
              <w:spacing w:before="60" w:after="60"/>
            </w:pPr>
            <w:r>
              <w:rPr>
                <w:bCs/>
                <w:iCs/>
                <w:szCs w:val="24"/>
              </w:rPr>
              <w:t xml:space="preserve">Оказание услуг </w:t>
            </w:r>
            <w:r w:rsidR="00E843C0" w:rsidRPr="00E843C0">
              <w:rPr>
                <w:bCs/>
                <w:iCs/>
                <w:szCs w:val="24"/>
              </w:rPr>
              <w:t>по эксплуатации и техническому обслуживанию сетей и оборудования инженерно-технического обеспечения (вентиляционные приточно-вытяжные системы, в том числе системы типа КЛИМАТЕХ)</w:t>
            </w:r>
            <w:r w:rsidR="00E843C0">
              <w:rPr>
                <w:bCs/>
                <w:iCs/>
                <w:szCs w:val="24"/>
              </w:rPr>
              <w:t xml:space="preserve"> </w:t>
            </w:r>
            <w:r w:rsidRPr="00990778">
              <w:rPr>
                <w:bCs/>
                <w:iCs/>
                <w:szCs w:val="24"/>
              </w:rPr>
              <w:t>детских садов</w:t>
            </w:r>
            <w:r w:rsidR="00482909" w:rsidRPr="00482909">
              <w:rPr>
                <w:bCs/>
                <w:iCs/>
                <w:szCs w:val="24"/>
              </w:rPr>
              <w:t xml:space="preserve"> </w:t>
            </w:r>
            <w:r w:rsidR="008B479E">
              <w:rPr>
                <w:bCs/>
                <w:iCs/>
                <w:szCs w:val="24"/>
              </w:rPr>
              <w:t>АН ДОО «Алмазик» в 2021</w:t>
            </w:r>
            <w:r>
              <w:rPr>
                <w:bCs/>
                <w:iCs/>
                <w:szCs w:val="24"/>
              </w:rPr>
              <w:t xml:space="preserve"> г., </w:t>
            </w:r>
            <w:r w:rsidR="00482909" w:rsidRPr="00482909">
              <w:rPr>
                <w:bCs/>
                <w:iCs/>
                <w:szCs w:val="24"/>
              </w:rPr>
              <w:t>согласно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r>
              <w:t>Однолотовая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 xml:space="preserve">ул. </w:t>
            </w:r>
            <w:r w:rsidRPr="00753A27">
              <w:lastRenderedPageBreak/>
              <w:t>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482909" w:rsidRPr="00EC09CB" w:rsidRDefault="008B479E" w:rsidP="00393EDB">
            <w:pPr>
              <w:tabs>
                <w:tab w:val="right" w:pos="5845"/>
              </w:tabs>
              <w:spacing w:before="60" w:after="60"/>
            </w:pPr>
            <w:r>
              <w:t>8-914-2560931</w:t>
            </w:r>
          </w:p>
          <w:p w:rsidR="00F7089F" w:rsidRPr="00BC1294" w:rsidRDefault="008B479E" w:rsidP="00124816">
            <w:pPr>
              <w:tabs>
                <w:tab w:val="right" w:pos="5845"/>
              </w:tabs>
              <w:spacing w:before="60" w:after="60"/>
            </w:pPr>
            <w:r>
              <w:t>Контактное лицо (Ф.И.О.):Телегин Олег Геннадьевич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4267D4">
            <w:pPr>
              <w:spacing w:before="60" w:after="60"/>
            </w:pPr>
            <w:r>
              <w:t xml:space="preserve">Сроки выполнения работ: </w:t>
            </w:r>
            <w:r w:rsidR="0007622F" w:rsidRPr="0007622F">
              <w:rPr>
                <w:b/>
                <w:lang w:val="en-US"/>
              </w:rPr>
              <w:t>c</w:t>
            </w:r>
            <w:r w:rsidR="00C533E9">
              <w:rPr>
                <w:b/>
              </w:rPr>
              <w:t xml:space="preserve"> </w:t>
            </w:r>
            <w:r w:rsidR="008B479E">
              <w:rPr>
                <w:b/>
              </w:rPr>
              <w:t>момента подписания договора</w:t>
            </w:r>
            <w:r w:rsidR="00C533E9">
              <w:rPr>
                <w:b/>
              </w:rPr>
              <w:t xml:space="preserve"> по </w:t>
            </w:r>
            <w:r w:rsidR="008B479E">
              <w:rPr>
                <w:b/>
              </w:rPr>
              <w:t>31</w:t>
            </w:r>
            <w:r w:rsidR="00624A9F">
              <w:rPr>
                <w:b/>
              </w:rPr>
              <w:t>.</w:t>
            </w:r>
            <w:r w:rsidR="008B479E">
              <w:rPr>
                <w:b/>
              </w:rPr>
              <w:t>12.2021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785DB8">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3F374C" w:rsidP="0007622F">
            <w:pPr>
              <w:spacing w:before="60" w:after="60"/>
              <w:jc w:val="left"/>
            </w:pPr>
            <w:r>
              <w:rPr>
                <w:b/>
              </w:rPr>
              <w:t>1 810 214,47 (один миллион восемьсот десять тысяч двести четырнадцать) рублей 47</w:t>
            </w:r>
            <w:r w:rsidR="004267D4" w:rsidRPr="0004186F">
              <w:rPr>
                <w:b/>
              </w:rPr>
              <w:t xml:space="preserve"> копеек</w:t>
            </w:r>
            <w:r w:rsidR="00C404E7" w:rsidRPr="0004186F">
              <w:rPr>
                <w:b/>
                <w:szCs w:val="24"/>
              </w:rPr>
              <w:t>, с НДС</w:t>
            </w:r>
            <w:r w:rsidR="00BE5867" w:rsidRPr="0004186F">
              <w:rPr>
                <w:b/>
                <w:szCs w:val="24"/>
              </w:rPr>
              <w:t xml:space="preserve"> 20%</w:t>
            </w:r>
            <w:r w:rsidR="00CD1FCA" w:rsidRPr="0004186F">
              <w:rPr>
                <w:b/>
                <w:szCs w:val="24"/>
              </w:rPr>
              <w:t>.</w:t>
            </w:r>
            <w:r w:rsidR="0007622F" w:rsidRPr="002C6CCC">
              <w:rPr>
                <w:b/>
                <w:color w:val="000000"/>
                <w:szCs w:val="24"/>
              </w:rPr>
              <w:t xml:space="preserve"> </w:t>
            </w:r>
            <w:r w:rsidR="0007622F" w:rsidRPr="002C6CCC">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233D0B">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B306B">
              <w:rPr>
                <w:i/>
              </w:rPr>
              <w:t>б. 113</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04186F">
              <w:rPr>
                <w:b/>
                <w:i/>
              </w:rPr>
              <w:t>29</w:t>
            </w:r>
            <w:r w:rsidR="008B479E">
              <w:rPr>
                <w:b/>
                <w:i/>
              </w:rPr>
              <w:t>.01.2021</w:t>
            </w:r>
            <w:r w:rsidR="00CD1FCA" w:rsidRPr="00CD1FCA">
              <w:rPr>
                <w:b/>
                <w:i/>
              </w:rPr>
              <w:t xml:space="preserve"> по </w:t>
            </w:r>
            <w:r w:rsidR="008B479E">
              <w:rPr>
                <w:b/>
                <w:i/>
              </w:rPr>
              <w:t>0</w:t>
            </w:r>
            <w:r w:rsidR="0004186F">
              <w:rPr>
                <w:b/>
                <w:i/>
              </w:rPr>
              <w:t>8</w:t>
            </w:r>
            <w:r w:rsidR="00CD1FCA" w:rsidRPr="00CD1FCA">
              <w:rPr>
                <w:b/>
                <w:i/>
              </w:rPr>
              <w:t>.</w:t>
            </w:r>
            <w:r w:rsidR="008B479E">
              <w:rPr>
                <w:b/>
                <w:i/>
              </w:rPr>
              <w:t>02.2021</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96D5E" w:rsidRDefault="00F87F07" w:rsidP="00482909">
            <w:pPr>
              <w:spacing w:before="60" w:after="60"/>
              <w:rPr>
                <w:i/>
              </w:rPr>
            </w:pPr>
            <w:r>
              <w:rPr>
                <w:b/>
                <w:i/>
              </w:rPr>
              <w:t>с</w:t>
            </w:r>
            <w:r w:rsidRPr="0007622F">
              <w:rPr>
                <w:b/>
                <w:i/>
              </w:rPr>
              <w:t xml:space="preserve"> </w:t>
            </w:r>
            <w:r w:rsidR="0004186F">
              <w:rPr>
                <w:b/>
                <w:i/>
              </w:rPr>
              <w:t>29</w:t>
            </w:r>
            <w:r w:rsidR="008B306B">
              <w:rPr>
                <w:b/>
                <w:i/>
              </w:rPr>
              <w:t>.01.2021</w:t>
            </w:r>
            <w:r w:rsidRPr="00CD1FCA">
              <w:rPr>
                <w:b/>
                <w:i/>
              </w:rPr>
              <w:t xml:space="preserve"> по </w:t>
            </w:r>
            <w:r w:rsidR="00490E18">
              <w:rPr>
                <w:b/>
                <w:i/>
              </w:rPr>
              <w:t>11</w:t>
            </w:r>
            <w:r w:rsidRPr="00CD1FCA">
              <w:rPr>
                <w:b/>
                <w:i/>
              </w:rPr>
              <w:t>.</w:t>
            </w:r>
            <w:r w:rsidR="008B306B">
              <w:rPr>
                <w:b/>
                <w:i/>
              </w:rPr>
              <w:t>02.2021</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8B306B">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F87F07" w:rsidP="00482909">
            <w:pPr>
              <w:spacing w:before="60" w:after="60"/>
              <w:rPr>
                <w:i/>
              </w:rPr>
            </w:pPr>
            <w:r>
              <w:rPr>
                <w:b/>
                <w:i/>
              </w:rPr>
              <w:t>с</w:t>
            </w:r>
            <w:r w:rsidRPr="0007622F">
              <w:rPr>
                <w:b/>
                <w:i/>
              </w:rPr>
              <w:t xml:space="preserve"> </w:t>
            </w:r>
            <w:r w:rsidR="0004186F">
              <w:rPr>
                <w:b/>
                <w:i/>
              </w:rPr>
              <w:t>29</w:t>
            </w:r>
            <w:r w:rsidR="008B306B">
              <w:rPr>
                <w:b/>
                <w:i/>
              </w:rPr>
              <w:t>.01.2021</w:t>
            </w:r>
            <w:r w:rsidRPr="00CD1FCA">
              <w:rPr>
                <w:b/>
                <w:i/>
              </w:rPr>
              <w:t xml:space="preserve"> по </w:t>
            </w:r>
            <w:r w:rsidR="008B306B">
              <w:rPr>
                <w:b/>
                <w:i/>
              </w:rPr>
              <w:t>0</w:t>
            </w:r>
            <w:r w:rsidR="00490E18">
              <w:rPr>
                <w:b/>
                <w:i/>
              </w:rPr>
              <w:t>8</w:t>
            </w:r>
            <w:r w:rsidRPr="00CD1FCA">
              <w:rPr>
                <w:b/>
                <w:i/>
              </w:rPr>
              <w:t>.</w:t>
            </w:r>
            <w:r w:rsidR="008B306B">
              <w:rPr>
                <w:b/>
                <w:i/>
              </w:rPr>
              <w:t>02.2021</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F87F07" w:rsidP="00482909">
            <w:pPr>
              <w:spacing w:before="60" w:after="60"/>
              <w:rPr>
                <w:highlight w:val="yellow"/>
              </w:rPr>
            </w:pPr>
            <w:r>
              <w:rPr>
                <w:b/>
                <w:i/>
              </w:rPr>
              <w:t>с</w:t>
            </w:r>
            <w:r w:rsidRPr="0007622F">
              <w:rPr>
                <w:b/>
                <w:i/>
              </w:rPr>
              <w:t xml:space="preserve"> </w:t>
            </w:r>
            <w:r w:rsidR="0004186F">
              <w:rPr>
                <w:b/>
                <w:i/>
              </w:rPr>
              <w:t>29</w:t>
            </w:r>
            <w:r w:rsidR="008B306B">
              <w:rPr>
                <w:b/>
                <w:i/>
              </w:rPr>
              <w:t>.01.2021</w:t>
            </w:r>
            <w:r w:rsidRPr="00CD1FCA">
              <w:rPr>
                <w:b/>
                <w:i/>
              </w:rPr>
              <w:t xml:space="preserve"> по </w:t>
            </w:r>
            <w:r w:rsidR="008B306B">
              <w:rPr>
                <w:b/>
                <w:i/>
              </w:rPr>
              <w:t>0</w:t>
            </w:r>
            <w:r w:rsidR="0004186F">
              <w:rPr>
                <w:b/>
                <w:i/>
              </w:rPr>
              <w:t>8</w:t>
            </w:r>
            <w:r w:rsidRPr="00CD1FCA">
              <w:rPr>
                <w:b/>
                <w:i/>
              </w:rPr>
              <w:t>.</w:t>
            </w:r>
            <w:r w:rsidR="008B306B">
              <w:rPr>
                <w:b/>
                <w:i/>
              </w:rPr>
              <w:t>02.2021</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F87F07">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7467DD">
              <w:rPr>
                <w:i/>
              </w:rPr>
              <w:t>аб. 218</w:t>
            </w:r>
            <w:r w:rsidR="00D56296">
              <w:rPr>
                <w:i/>
              </w:rPr>
              <w:t xml:space="preserve"> </w:t>
            </w:r>
            <w:r w:rsidR="00490E18">
              <w:rPr>
                <w:b/>
                <w:i/>
              </w:rPr>
              <w:t>12</w:t>
            </w:r>
            <w:r w:rsidR="00CD4D79">
              <w:rPr>
                <w:b/>
                <w:i/>
              </w:rPr>
              <w:t>.</w:t>
            </w:r>
            <w:r w:rsidR="007F09FC">
              <w:rPr>
                <w:b/>
                <w:i/>
              </w:rPr>
              <w:t>0</w:t>
            </w:r>
            <w:r w:rsidR="00F87F07">
              <w:rPr>
                <w:b/>
                <w:i/>
              </w:rPr>
              <w:t>2</w:t>
            </w:r>
            <w:r w:rsidR="008B306B">
              <w:rPr>
                <w:b/>
                <w:i/>
              </w:rPr>
              <w:t>.2021</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F87F07">
            <w:pPr>
              <w:spacing w:before="60" w:after="60"/>
              <w:rPr>
                <w:b/>
                <w:bCs/>
                <w:i/>
                <w:iCs/>
                <w:color w:val="800080"/>
                <w:sz w:val="22"/>
                <w:szCs w:val="22"/>
              </w:rPr>
            </w:pPr>
            <w:r w:rsidRPr="003F505A">
              <w:rPr>
                <w:i/>
              </w:rPr>
              <w:t>г. Мирный РС(</w:t>
            </w:r>
            <w:r w:rsidR="00D56296">
              <w:rPr>
                <w:i/>
              </w:rPr>
              <w:t xml:space="preserve">Я) ул. Ленина 14 «А» </w:t>
            </w:r>
            <w:r w:rsidR="007467DD">
              <w:rPr>
                <w:i/>
              </w:rPr>
              <w:t>каб. 218</w:t>
            </w:r>
            <w:r w:rsidR="00D56296">
              <w:rPr>
                <w:i/>
              </w:rPr>
              <w:t>,</w:t>
            </w:r>
            <w:r w:rsidRPr="003F505A">
              <w:rPr>
                <w:i/>
              </w:rPr>
              <w:t xml:space="preserve"> </w:t>
            </w:r>
            <w:r w:rsidR="001020FF" w:rsidRPr="001020FF">
              <w:rPr>
                <w:b/>
                <w:i/>
              </w:rPr>
              <w:t>в срок до</w:t>
            </w:r>
            <w:r w:rsidR="001020FF">
              <w:rPr>
                <w:i/>
              </w:rPr>
              <w:t xml:space="preserve"> </w:t>
            </w:r>
            <w:r w:rsidR="00490E18">
              <w:rPr>
                <w:b/>
                <w:i/>
              </w:rPr>
              <w:t>15</w:t>
            </w:r>
            <w:r w:rsidR="00F87F07">
              <w:rPr>
                <w:b/>
                <w:i/>
              </w:rPr>
              <w:t>.02</w:t>
            </w:r>
            <w:r w:rsidR="008B306B">
              <w:rPr>
                <w:b/>
                <w:i/>
              </w:rPr>
              <w:t>.2021</w:t>
            </w:r>
            <w:r w:rsidRPr="00B518C5">
              <w:rPr>
                <w:i/>
              </w:rPr>
              <w:t>,</w:t>
            </w:r>
            <w:r w:rsidR="00BC1294">
              <w:rPr>
                <w:i/>
              </w:rPr>
              <w:t xml:space="preserve"> в 16</w:t>
            </w:r>
            <w:r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F87F07">
            <w:pPr>
              <w:spacing w:before="60" w:after="60"/>
            </w:pPr>
            <w:r w:rsidRPr="003F505A">
              <w:rPr>
                <w:i/>
              </w:rPr>
              <w:t>г. Мирный Р</w:t>
            </w:r>
            <w:r w:rsidR="007467DD">
              <w:rPr>
                <w:i/>
              </w:rPr>
              <w:t>С(Я) ул. Ленина 14 «А» каб. 218</w:t>
            </w:r>
            <w:r w:rsidR="00D56296">
              <w:rPr>
                <w:i/>
              </w:rPr>
              <w:t>,</w:t>
            </w:r>
            <w:r w:rsidRPr="003F505A">
              <w:rPr>
                <w:b/>
                <w:i/>
              </w:rPr>
              <w:t xml:space="preserve"> </w:t>
            </w:r>
            <w:r w:rsidR="001020FF">
              <w:rPr>
                <w:b/>
                <w:i/>
              </w:rPr>
              <w:t xml:space="preserve">в срок до </w:t>
            </w:r>
            <w:r w:rsidR="00490E18">
              <w:rPr>
                <w:b/>
                <w:i/>
              </w:rPr>
              <w:t>19</w:t>
            </w:r>
            <w:r w:rsidR="00F87F07">
              <w:rPr>
                <w:b/>
                <w:i/>
              </w:rPr>
              <w:t>.02</w:t>
            </w:r>
            <w:r w:rsidR="008B306B">
              <w:rPr>
                <w:b/>
                <w:i/>
              </w:rPr>
              <w:t>.2021</w:t>
            </w:r>
            <w:r w:rsidR="00B518C5" w:rsidRPr="00B518C5">
              <w:rPr>
                <w:i/>
              </w:rPr>
              <w:t>,</w:t>
            </w:r>
            <w:r w:rsidRPr="00B518C5">
              <w:rPr>
                <w:i/>
              </w:rPr>
              <w:t xml:space="preserve"> </w:t>
            </w:r>
            <w:r w:rsidR="00BC1294">
              <w:rPr>
                <w:i/>
              </w:rPr>
              <w:t>в 16</w:t>
            </w:r>
            <w:r w:rsidRPr="003F505A">
              <w:rPr>
                <w:i/>
              </w:rPr>
              <w:t>-00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862ACC">
        <w:trPr>
          <w:trHeight w:val="3534"/>
        </w:trPr>
        <w:tc>
          <w:tcPr>
            <w:tcW w:w="4361" w:type="dxa"/>
          </w:tcPr>
          <w:p w:rsidR="00E30A70" w:rsidRPr="00482909" w:rsidRDefault="00E30A70" w:rsidP="00714027">
            <w:pPr>
              <w:pStyle w:val="111"/>
              <w:spacing w:before="0"/>
            </w:pPr>
            <w:bookmarkStart w:id="48" w:name="_Ref446079934"/>
            <w:r w:rsidRPr="00482909">
              <w:t>Дополнительные требования к участнику:</w:t>
            </w:r>
            <w:bookmarkEnd w:id="48"/>
          </w:p>
        </w:tc>
        <w:tc>
          <w:tcPr>
            <w:tcW w:w="6060" w:type="dxa"/>
            <w:shd w:val="clear" w:color="auto" w:fill="auto"/>
          </w:tcPr>
          <w:p w:rsidR="00CB5540" w:rsidRPr="00862ACC" w:rsidRDefault="00482909" w:rsidP="00AC043B">
            <w:pPr>
              <w:pStyle w:val="ae"/>
              <w:numPr>
                <w:ilvl w:val="0"/>
                <w:numId w:val="26"/>
              </w:numPr>
              <w:spacing w:before="60" w:after="60"/>
              <w:ind w:left="317"/>
              <w:rPr>
                <w:i/>
              </w:rPr>
            </w:pPr>
            <w:r w:rsidRPr="00862ACC">
              <w:rPr>
                <w:i/>
              </w:rPr>
              <w:t>Н</w:t>
            </w:r>
            <w:r w:rsidR="00CB5540" w:rsidRPr="00862ACC">
              <w:rPr>
                <w:i/>
              </w:rPr>
              <w:t xml:space="preserve">аличие в штате </w:t>
            </w:r>
            <w:r w:rsidR="00F61EBB" w:rsidRPr="00862ACC">
              <w:rPr>
                <w:i/>
              </w:rPr>
              <w:t>или по договорам гражданско-правового характера инженерно-технических работников</w:t>
            </w:r>
            <w:r w:rsidRPr="00862ACC">
              <w:rPr>
                <w:i/>
              </w:rPr>
              <w:t xml:space="preserve"> </w:t>
            </w:r>
            <w:r w:rsidR="00862ACC">
              <w:rPr>
                <w:i/>
              </w:rPr>
              <w:t xml:space="preserve">по направлению электроэнергетика </w:t>
            </w:r>
            <w:r w:rsidR="00F61EBB" w:rsidRPr="00862ACC">
              <w:rPr>
                <w:i/>
              </w:rPr>
              <w:t xml:space="preserve">(не менее </w:t>
            </w:r>
            <w:r w:rsidR="00223B48">
              <w:rPr>
                <w:i/>
              </w:rPr>
              <w:t>одного</w:t>
            </w:r>
            <w:r w:rsidR="00F61EBB" w:rsidRPr="00862ACC">
              <w:rPr>
                <w:i/>
              </w:rPr>
              <w:t xml:space="preserve"> сотрудник</w:t>
            </w:r>
            <w:r w:rsidR="00223B48">
              <w:rPr>
                <w:i/>
              </w:rPr>
              <w:t>а</w:t>
            </w:r>
            <w:r w:rsidR="00F61EBB" w:rsidRPr="00862ACC">
              <w:rPr>
                <w:i/>
              </w:rPr>
              <w:t xml:space="preserve">) </w:t>
            </w:r>
            <w:r w:rsidRPr="00862ACC">
              <w:rPr>
                <w:i/>
              </w:rPr>
              <w:t xml:space="preserve">соответствующей </w:t>
            </w:r>
            <w:r w:rsidR="00F61EBB" w:rsidRPr="00862ACC">
              <w:rPr>
                <w:i/>
              </w:rPr>
              <w:t>квалификации</w:t>
            </w:r>
            <w:r w:rsidRPr="00862ACC">
              <w:rPr>
                <w:i/>
              </w:rPr>
              <w:t xml:space="preserve"> </w:t>
            </w:r>
            <w:r w:rsidR="00CB5540" w:rsidRPr="00862ACC">
              <w:rPr>
                <w:i/>
              </w:rPr>
              <w:t xml:space="preserve">с указанием </w:t>
            </w:r>
            <w:r w:rsidR="00486C92" w:rsidRPr="00862ACC">
              <w:rPr>
                <w:i/>
              </w:rPr>
              <w:t>имеющегося</w:t>
            </w:r>
            <w:r w:rsidR="00CB5540" w:rsidRPr="00862ACC">
              <w:rPr>
                <w:i/>
              </w:rPr>
              <w:t xml:space="preserve"> опыта работы и предоставлением копи</w:t>
            </w:r>
            <w:r w:rsidR="00486C92" w:rsidRPr="00862ACC">
              <w:rPr>
                <w:i/>
              </w:rPr>
              <w:t>й</w:t>
            </w:r>
            <w:r w:rsidR="00CB5540" w:rsidRPr="00862ACC">
              <w:rPr>
                <w:i/>
              </w:rPr>
              <w:t xml:space="preserve"> документов, подтверждающих наличие соответствующей</w:t>
            </w:r>
            <w:r w:rsidR="00F61EBB" w:rsidRPr="00862ACC">
              <w:rPr>
                <w:i/>
              </w:rPr>
              <w:t xml:space="preserve"> </w:t>
            </w:r>
            <w:r w:rsidR="00CB5540" w:rsidRPr="00862ACC">
              <w:rPr>
                <w:i/>
              </w:rPr>
              <w:t>квалификации</w:t>
            </w:r>
            <w:r w:rsidR="00ED076D" w:rsidRPr="00862ACC">
              <w:rPr>
                <w:i/>
              </w:rPr>
              <w:t xml:space="preserve"> </w:t>
            </w:r>
            <w:r w:rsidR="00CB5540" w:rsidRPr="00862ACC">
              <w:rPr>
                <w:i/>
              </w:rPr>
              <w:t>(удо</w:t>
            </w:r>
            <w:r w:rsidR="00486C92" w:rsidRPr="00862ACC">
              <w:rPr>
                <w:i/>
              </w:rPr>
              <w:t>стоверения, аттестации</w:t>
            </w:r>
            <w:r w:rsidRPr="00862ACC">
              <w:rPr>
                <w:i/>
              </w:rPr>
              <w:t>, обучения</w:t>
            </w:r>
            <w:r w:rsidR="00486C92" w:rsidRPr="00862ACC">
              <w:rPr>
                <w:i/>
              </w:rPr>
              <w:t>), опыта работы (резюме) и т.п.</w:t>
            </w:r>
            <w:r w:rsidR="00862ACC">
              <w:rPr>
                <w:i/>
              </w:rPr>
              <w:t>, с опытом работы в электроустановках не менее 3 лет;</w:t>
            </w:r>
          </w:p>
          <w:p w:rsidR="00F61EBB" w:rsidRPr="00862ACC" w:rsidRDefault="00F61EBB" w:rsidP="00AC043B">
            <w:pPr>
              <w:pStyle w:val="ae"/>
              <w:numPr>
                <w:ilvl w:val="0"/>
                <w:numId w:val="26"/>
              </w:numPr>
              <w:spacing w:before="60" w:after="60"/>
              <w:ind w:left="317"/>
              <w:rPr>
                <w:i/>
              </w:rPr>
            </w:pPr>
            <w:r w:rsidRPr="00862ACC">
              <w:rPr>
                <w:i/>
              </w:rPr>
              <w:t xml:space="preserve">Наличие в штате или по договорам гражданско-правового характера рабочего персонала (электромонтер по обслуживанию и ремонту электрооборудования; электрослесарь по ремонту и обслуживанию электрооборудования, слесарь КИПиА с исполнением обязанностей электромонтера, наладчик КИПиА с исполнением обязанностей электромонтера и т.д. и т.п. – не менее </w:t>
            </w:r>
            <w:r w:rsidR="00223B48">
              <w:rPr>
                <w:i/>
              </w:rPr>
              <w:t>2</w:t>
            </w:r>
            <w:r w:rsidRPr="00862ACC">
              <w:rPr>
                <w:i/>
              </w:rPr>
              <w:t xml:space="preserve"> чел.)</w:t>
            </w:r>
            <w:r w:rsidR="00862ACC">
              <w:rPr>
                <w:i/>
              </w:rPr>
              <w:t xml:space="preserve"> с опытом работы в электроустанвоках не менее 3 лет;</w:t>
            </w:r>
          </w:p>
          <w:p w:rsidR="00F61EBB" w:rsidRPr="00862ACC" w:rsidRDefault="00F61EBB" w:rsidP="009F5256">
            <w:pPr>
              <w:pStyle w:val="ae"/>
              <w:numPr>
                <w:ilvl w:val="0"/>
                <w:numId w:val="26"/>
              </w:numPr>
              <w:spacing w:before="60" w:after="60"/>
              <w:ind w:left="317"/>
              <w:rPr>
                <w:i/>
              </w:rPr>
            </w:pPr>
            <w:r w:rsidRPr="00862ACC">
              <w:rPr>
                <w:i/>
              </w:rPr>
              <w:t xml:space="preserve">Весь электротехнический персонал должен иметь удостоверения по электробезопасности не ниже </w:t>
            </w:r>
            <w:r w:rsidRPr="00862ACC">
              <w:rPr>
                <w:i/>
                <w:lang w:val="en-US"/>
              </w:rPr>
              <w:t>III</w:t>
            </w:r>
            <w:r w:rsidRPr="00862ACC">
              <w:rPr>
                <w:i/>
              </w:rPr>
              <w:t xml:space="preserve">.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w:t>
            </w:r>
            <w:r w:rsidR="00B75B04" w:rsidRPr="00862ACC">
              <w:rPr>
                <w:i/>
              </w:rPr>
              <w:t xml:space="preserve">требованиями раздела </w:t>
            </w:r>
            <w:r w:rsidR="00B75B04" w:rsidRPr="00862ACC">
              <w:rPr>
                <w:i/>
                <w:lang w:val="en-US"/>
              </w:rPr>
              <w:t>II</w:t>
            </w:r>
            <w:r w:rsidR="00B75B04" w:rsidRPr="00862ACC">
              <w:rPr>
                <w:i/>
              </w:rPr>
              <w:t xml:space="preserve"> Правил по охране труда при эксплуатации электроустановок</w:t>
            </w:r>
            <w:r w:rsidR="00862ACC">
              <w:rPr>
                <w:i/>
              </w:rPr>
              <w:t>;</w:t>
            </w:r>
          </w:p>
          <w:p w:rsidR="00734D00" w:rsidRPr="00862ACC" w:rsidRDefault="00734D00" w:rsidP="00734D00">
            <w:pPr>
              <w:pStyle w:val="41"/>
              <w:numPr>
                <w:ilvl w:val="0"/>
                <w:numId w:val="39"/>
              </w:numPr>
              <w:spacing w:before="0" w:after="0"/>
              <w:ind w:left="317" w:right="57"/>
              <w:rPr>
                <w:rFonts w:eastAsiaTheme="minorHAnsi"/>
                <w:i/>
                <w:sz w:val="26"/>
                <w:szCs w:val="26"/>
                <w:lang w:eastAsia="en-US"/>
              </w:rPr>
            </w:pPr>
            <w:r w:rsidRPr="00862ACC">
              <w:rPr>
                <w:rFonts w:eastAsiaTheme="minorHAnsi"/>
                <w:i/>
                <w:sz w:val="26"/>
                <w:szCs w:val="26"/>
                <w:lang w:eastAsia="en-US"/>
              </w:rPr>
              <w:lastRenderedPageBreak/>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w:t>
            </w:r>
            <w:r w:rsidR="00862ACC">
              <w:rPr>
                <w:rFonts w:eastAsiaTheme="minorHAnsi"/>
                <w:i/>
                <w:sz w:val="26"/>
                <w:szCs w:val="26"/>
                <w:lang w:eastAsia="en-US"/>
              </w:rPr>
              <w:t>ачиваются из средств Подрядчика;</w:t>
            </w:r>
          </w:p>
          <w:p w:rsidR="00E30A70" w:rsidRPr="00482909" w:rsidRDefault="00482909" w:rsidP="00F10DA9">
            <w:pPr>
              <w:pStyle w:val="41"/>
              <w:numPr>
                <w:ilvl w:val="0"/>
                <w:numId w:val="39"/>
              </w:numPr>
              <w:spacing w:before="0" w:after="0"/>
              <w:ind w:left="317" w:right="57"/>
              <w:rPr>
                <w:i/>
              </w:rPr>
            </w:pPr>
            <w:r w:rsidRPr="00862ACC">
              <w:rPr>
                <w:rFonts w:eastAsiaTheme="minorHAnsi"/>
                <w:i/>
                <w:sz w:val="26"/>
                <w:szCs w:val="26"/>
                <w:lang w:eastAsia="en-US"/>
              </w:rPr>
              <w:t xml:space="preserve">У </w:t>
            </w:r>
            <w:r w:rsidR="00F10DA9">
              <w:rPr>
                <w:rFonts w:eastAsiaTheme="minorHAnsi"/>
                <w:i/>
                <w:sz w:val="26"/>
                <w:szCs w:val="26"/>
                <w:lang w:eastAsia="en-US"/>
              </w:rPr>
              <w:t>Подрядчика</w:t>
            </w:r>
            <w:r w:rsidRPr="00862ACC">
              <w:rPr>
                <w:rFonts w:eastAsiaTheme="minorHAnsi"/>
                <w:i/>
                <w:sz w:val="26"/>
                <w:szCs w:val="26"/>
                <w:lang w:eastAsia="en-US"/>
              </w:rPr>
              <w:t xml:space="preserve"> на момент проведения закупки должн</w:t>
            </w:r>
            <w:r w:rsidR="00F61EBB" w:rsidRPr="00862ACC">
              <w:rPr>
                <w:rFonts w:eastAsiaTheme="minorHAnsi"/>
                <w:i/>
                <w:sz w:val="26"/>
                <w:szCs w:val="26"/>
                <w:lang w:eastAsia="en-US"/>
              </w:rPr>
              <w:t>а</w:t>
            </w:r>
            <w:r w:rsidRPr="00862ACC">
              <w:rPr>
                <w:rFonts w:eastAsiaTheme="minorHAnsi"/>
                <w:i/>
                <w:sz w:val="26"/>
                <w:szCs w:val="26"/>
                <w:lang w:eastAsia="en-US"/>
              </w:rPr>
              <w:t xml:space="preserve"> быть</w:t>
            </w:r>
            <w:r w:rsidR="00F61EBB" w:rsidRPr="00862ACC">
              <w:rPr>
                <w:rFonts w:eastAsiaTheme="minorHAnsi"/>
                <w:i/>
                <w:sz w:val="26"/>
                <w:szCs w:val="26"/>
                <w:lang w:eastAsia="en-US"/>
              </w:rPr>
              <w:t xml:space="preserve"> сформирована </w:t>
            </w:r>
            <w:r w:rsidR="009F5256" w:rsidRPr="00862ACC">
              <w:rPr>
                <w:rFonts w:eastAsiaTheme="minorHAnsi"/>
                <w:i/>
                <w:sz w:val="26"/>
                <w:szCs w:val="26"/>
                <w:lang w:eastAsia="en-US"/>
              </w:rPr>
              <w:t xml:space="preserve">круглосуточная </w:t>
            </w:r>
            <w:r w:rsidR="00F61EBB" w:rsidRPr="00862ACC">
              <w:rPr>
                <w:rFonts w:eastAsiaTheme="minorHAnsi"/>
                <w:i/>
                <w:sz w:val="26"/>
                <w:szCs w:val="26"/>
                <w:lang w:eastAsia="en-US"/>
              </w:rPr>
              <w:t>аварийно-диспетчерская служба, имеющая</w:t>
            </w:r>
            <w:r w:rsidRPr="00862ACC">
              <w:rPr>
                <w:rFonts w:eastAsiaTheme="minorHAnsi"/>
                <w:i/>
                <w:sz w:val="26"/>
                <w:szCs w:val="26"/>
                <w:lang w:eastAsia="en-US"/>
              </w:rPr>
              <w:t xml:space="preserve"> не менее одной единицы</w:t>
            </w:r>
            <w:r w:rsidR="00F61EBB" w:rsidRPr="00862ACC">
              <w:rPr>
                <w:rFonts w:eastAsiaTheme="minorHAnsi"/>
                <w:i/>
                <w:sz w:val="26"/>
                <w:szCs w:val="26"/>
                <w:lang w:eastAsia="en-US"/>
              </w:rPr>
              <w:t xml:space="preserve"> автотранспорта для оперативного прибытия на место аварии</w:t>
            </w:r>
            <w:r w:rsidRPr="00862ACC">
              <w:rPr>
                <w:rFonts w:eastAsiaTheme="minorHAnsi"/>
                <w:i/>
                <w:sz w:val="26"/>
                <w:szCs w:val="26"/>
                <w:lang w:eastAsia="en-US"/>
              </w:rPr>
              <w:t>.</w:t>
            </w:r>
            <w:r w:rsidR="00862ACC" w:rsidRPr="00862ACC">
              <w:rPr>
                <w:rFonts w:eastAsiaTheme="minorHAnsi"/>
                <w:i/>
                <w:sz w:val="26"/>
                <w:szCs w:val="26"/>
                <w:lang w:eastAsia="en-US"/>
              </w:rPr>
              <w:t xml:space="preserve"> Наличие подтверждается копией утвержденного руководителем «Положения об аварийно-диспетче</w:t>
            </w:r>
            <w:r w:rsidR="00CB469C">
              <w:rPr>
                <w:rFonts w:eastAsiaTheme="minorHAnsi"/>
                <w:i/>
                <w:sz w:val="26"/>
                <w:szCs w:val="26"/>
                <w:lang w:eastAsia="en-US"/>
              </w:rPr>
              <w:t>рс</w:t>
            </w:r>
            <w:r w:rsidR="00862ACC" w:rsidRPr="00862ACC">
              <w:rPr>
                <w:rFonts w:eastAsiaTheme="minorHAnsi"/>
                <w:i/>
                <w:sz w:val="26"/>
                <w:szCs w:val="26"/>
                <w:lang w:eastAsia="en-US"/>
              </w:rPr>
              <w:t>кой службе», с приложением копий паспорта транспортного средства и т.д.</w:t>
            </w:r>
          </w:p>
        </w:tc>
      </w:tr>
      <w:tr w:rsidR="00E30A70" w:rsidTr="00EE68DD">
        <w:trPr>
          <w:trHeight w:val="912"/>
        </w:trPr>
        <w:tc>
          <w:tcPr>
            <w:tcW w:w="4361" w:type="dxa"/>
          </w:tcPr>
          <w:p w:rsidR="00E30A70" w:rsidRDefault="00E30A70" w:rsidP="00714027">
            <w:pPr>
              <w:pStyle w:val="111"/>
              <w:spacing w:before="0"/>
            </w:pPr>
            <w:bookmarkStart w:id="49" w:name="_Ref446080043"/>
            <w:r>
              <w:lastRenderedPageBreak/>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w:t>
            </w:r>
            <w:r w:rsidRPr="0058128E">
              <w:lastRenderedPageBreak/>
              <w:t xml:space="preserve">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58128E">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C96F2A" w:rsidRDefault="002C333E" w:rsidP="00B5372D">
            <w:pPr>
              <w:tabs>
                <w:tab w:val="left" w:pos="2111"/>
              </w:tabs>
              <w:spacing w:before="60" w:after="60"/>
            </w:pPr>
            <w:r w:rsidRPr="0058128E">
              <w:t xml:space="preserve">1.10. </w:t>
            </w:r>
            <w:r w:rsidR="00C96F2A" w:rsidRPr="00C96F2A">
              <w:t xml:space="preserve">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или калькуляция затрат на оказание услуг по </w:t>
            </w:r>
            <w:r w:rsidR="00C96F2A" w:rsidRPr="00C96F2A">
              <w:lastRenderedPageBreak/>
              <w:t>эксплуатации и техническому обслуживанию. При индивидуальном запросе предоставить Заказчику локальный ресурсный сметный расчет в электронном виде в формате XML на выше указанный электронный адрес.</w:t>
            </w:r>
          </w:p>
          <w:p w:rsidR="00B5372D" w:rsidRPr="0058128E" w:rsidRDefault="00C96F2A" w:rsidP="00B5372D">
            <w:pPr>
              <w:tabs>
                <w:tab w:val="left" w:pos="2111"/>
              </w:tabs>
              <w:spacing w:before="60" w:after="60"/>
            </w:pPr>
            <w:r>
              <w:t xml:space="preserve">1.11.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D47FCD"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w:t>
            </w:r>
          </w:p>
          <w:p w:rsidR="00B5372D" w:rsidRPr="0058128E" w:rsidRDefault="00B5372D" w:rsidP="00B5372D">
            <w:pPr>
              <w:tabs>
                <w:tab w:val="left" w:pos="2111"/>
              </w:tabs>
              <w:spacing w:before="60" w:after="60"/>
            </w:pPr>
            <w:r w:rsidRPr="0058128E">
              <w:t>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lastRenderedPageBreak/>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xml:space="preserve">- о присутствии/отсутствии в реестрах недобросовестных поставщиков (в реестре, </w:t>
            </w:r>
            <w:r w:rsidRPr="0058128E">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xml:space="preserve">- о наличии/отсутствии лишения права занимать указанные должности и (или) заниматься </w:t>
            </w:r>
            <w:r w:rsidRPr="0058128E">
              <w:lastRenderedPageBreak/>
              <w:t>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lastRenderedPageBreak/>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lastRenderedPageBreak/>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w:t>
            </w:r>
            <w:r w:rsidRPr="0051240D">
              <w:lastRenderedPageBreak/>
              <w:t xml:space="preserve">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Неценовой 50%</w:t>
            </w:r>
          </w:p>
          <w:p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Наличие квалифицированных специалистов</w:t>
            </w:r>
            <w:r w:rsidRPr="006E7E0C">
              <w:rPr>
                <w:b/>
                <w:lang w:eastAsia="ru-RU"/>
              </w:rPr>
              <w:t>;</w:t>
            </w:r>
          </w:p>
          <w:p w:rsidR="00B73DF9" w:rsidRPr="006E7E0C" w:rsidRDefault="00B73DF9" w:rsidP="00B73DF9">
            <w:pPr>
              <w:pStyle w:val="11"/>
              <w:numPr>
                <w:ilvl w:val="0"/>
                <w:numId w:val="0"/>
              </w:numPr>
              <w:spacing w:before="0"/>
              <w:ind w:left="34"/>
              <w:jc w:val="left"/>
              <w:rPr>
                <w:lang w:eastAsia="ru-RU"/>
              </w:rPr>
            </w:pPr>
            <w:r w:rsidRPr="006E7E0C">
              <w:rPr>
                <w:lang w:eastAsia="ru-RU"/>
              </w:rPr>
              <w:lastRenderedPageBreak/>
              <w:t xml:space="preserve">1.3 </w:t>
            </w:r>
            <w:r w:rsidR="006E7E0C" w:rsidRPr="006E7E0C">
              <w:rPr>
                <w:lang w:eastAsia="ru-RU"/>
              </w:rPr>
              <w:t>Отсутствие нареканий со стороны заказчика, при исполнении договоров аналогичной предмету закупки</w:t>
            </w:r>
            <w:r w:rsidRPr="006E7E0C">
              <w:rPr>
                <w:lang w:eastAsia="ru-RU"/>
              </w:rPr>
              <w:t>;</w:t>
            </w:r>
          </w:p>
          <w:p w:rsidR="00DB3817" w:rsidRPr="006E7E0C" w:rsidRDefault="00DB3817" w:rsidP="00DB3817">
            <w:pPr>
              <w:pStyle w:val="111"/>
              <w:numPr>
                <w:ilvl w:val="0"/>
                <w:numId w:val="0"/>
              </w:numPr>
              <w:spacing w:before="0"/>
              <w:ind w:left="62"/>
              <w:jc w:val="left"/>
            </w:pPr>
            <w:r w:rsidRPr="006E7E0C">
              <w:rPr>
                <w:b/>
              </w:rPr>
              <w:t>2. Ценовой 50%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Pr="00A227D4" w:rsidRDefault="00714027" w:rsidP="00714027">
      <w:pPr>
        <w:pStyle w:val="1"/>
      </w:pPr>
      <w:bookmarkStart w:id="56" w:name="_Ref446001962"/>
      <w:bookmarkStart w:id="57" w:name="_Toc519172674"/>
      <w:bookmarkStart w:id="58" w:name="_Ref443486646"/>
      <w:bookmarkStart w:id="59" w:name="_Ref464052626"/>
      <w:bookmarkStart w:id="60" w:name="_Ref464057090"/>
      <w:r w:rsidRPr="00A227D4">
        <w:t>Общие положения</w:t>
      </w:r>
      <w:bookmarkEnd w:id="56"/>
      <w:bookmarkEnd w:id="57"/>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w:t>
      </w:r>
      <w:r w:rsidRPr="00D8766A">
        <w:lastRenderedPageBreak/>
        <w:t>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lastRenderedPageBreak/>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lastRenderedPageBreak/>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lastRenderedPageBreak/>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lastRenderedPageBreak/>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lastRenderedPageBreak/>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lastRenderedPageBreak/>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33D0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lastRenderedPageBreak/>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xml:space="preserve">), </w:t>
      </w:r>
      <w:r w:rsidRPr="00D8766A">
        <w:lastRenderedPageBreak/>
        <w:t>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 xml:space="preserve">он должен для </w:t>
      </w:r>
      <w:r>
        <w:lastRenderedPageBreak/>
        <w:t>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33D0B">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lastRenderedPageBreak/>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lastRenderedPageBreak/>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lastRenderedPageBreak/>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lastRenderedPageBreak/>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 xml:space="preserve">представитель которого не подтвердил </w:t>
      </w:r>
      <w:r w:rsidRPr="00D8766A">
        <w:lastRenderedPageBreak/>
        <w:t>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lastRenderedPageBreak/>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w:t>
      </w:r>
      <w:r w:rsidRPr="00D8766A">
        <w:lastRenderedPageBreak/>
        <w:t>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lastRenderedPageBreak/>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lastRenderedPageBreak/>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lastRenderedPageBreak/>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w:t>
      </w:r>
      <w:r w:rsidR="00036965">
        <w:lastRenderedPageBreak/>
        <w:t>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lastRenderedPageBreak/>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lastRenderedPageBreak/>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lastRenderedPageBreak/>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w:t>
      </w:r>
      <w:r w:rsidRPr="00686887">
        <w:rPr>
          <w:color w:val="FF0000"/>
        </w:rPr>
        <w:lastRenderedPageBreak/>
        <w:t>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lastRenderedPageBreak/>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w:t>
      </w:r>
      <w:r>
        <w:lastRenderedPageBreak/>
        <w:t>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lastRenderedPageBreak/>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 xml:space="preserve">тсутствие в заявке указания (декларирования) страны происхождения поставляемого товара не </w:t>
      </w:r>
      <w:r w:rsidRPr="009476E6">
        <w:lastRenderedPageBreak/>
        <w:t>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lastRenderedPageBreak/>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7D5C7D">
        <w:rPr>
          <w:b/>
          <w:lang w:eastAsia="ru-RU"/>
        </w:rPr>
        <w:t>М.В. Пальчиков</w:t>
      </w:r>
      <w:bookmarkStart w:id="242" w:name="_GoBack"/>
      <w:bookmarkEnd w:id="242"/>
      <w:r w:rsidR="004B2F95">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8"/>
      <w:bookmarkEnd w:id="59"/>
      <w:bookmarkEnd w:id="60"/>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33D0B">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33D0B">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33D0B">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33D0B">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33D0B">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33D0B">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33D0B">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FB34DE">
        <w:rPr>
          <w:rFonts w:eastAsia="Calibri"/>
          <w:b/>
          <w:sz w:val="24"/>
          <w:szCs w:val="24"/>
        </w:rPr>
        <w:t>Балахонского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с даты заключения договора по «  » </w:t>
      </w:r>
      <w:r w:rsidRPr="00FB34DE">
        <w:rPr>
          <w:rFonts w:eastAsia="Calibri"/>
          <w:spacing w:val="-1"/>
          <w:sz w:val="24"/>
          <w:szCs w:val="24"/>
          <w:u w:val="single"/>
        </w:rPr>
        <w:t xml:space="preserve">            </w:t>
      </w:r>
      <w:r w:rsidRPr="00FB34DE">
        <w:rPr>
          <w:rFonts w:eastAsia="Calibri"/>
          <w:spacing w:val="-1"/>
          <w:sz w:val="24"/>
          <w:szCs w:val="24"/>
        </w:rPr>
        <w:t xml:space="preserve">  20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FB34DE" w:rsidRDefault="00FB34DE" w:rsidP="00056A10">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5F36CF">
        <w:rPr>
          <w:rFonts w:eastAsia="Calibri"/>
          <w:sz w:val="24"/>
          <w:szCs w:val="24"/>
        </w:rPr>
        <w:t xml:space="preserve"> Акт приема-передачи оказанных услуг </w:t>
      </w:r>
      <w:r w:rsidR="00056A10" w:rsidRPr="00056A10">
        <w:rPr>
          <w:rFonts w:eastAsia="Calibri"/>
          <w:sz w:val="24"/>
          <w:szCs w:val="24"/>
        </w:rPr>
        <w:t>составляется на основании</w:t>
      </w:r>
      <w:r w:rsidR="005F36CF">
        <w:rPr>
          <w:rFonts w:eastAsia="Calibri"/>
          <w:sz w:val="24"/>
          <w:szCs w:val="24"/>
        </w:rPr>
        <w:t xml:space="preserve"> справок об оказании услуг, подписанных заведующими хозяйством детского</w:t>
      </w:r>
      <w:r w:rsidR="00056A10">
        <w:rPr>
          <w:rFonts w:eastAsia="Calibri"/>
          <w:sz w:val="24"/>
          <w:szCs w:val="24"/>
        </w:rPr>
        <w:t xml:space="preserve"> сада,</w:t>
      </w:r>
      <w:r w:rsidR="00056A10" w:rsidRPr="00056A10">
        <w:t xml:space="preserve"> </w:t>
      </w:r>
      <w:r w:rsidR="00056A10" w:rsidRPr="00056A10">
        <w:rPr>
          <w:rFonts w:eastAsia="Calibri"/>
          <w:sz w:val="24"/>
          <w:szCs w:val="24"/>
        </w:rPr>
        <w:t>являющихся приложением к акту выполненных работ.</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lastRenderedPageBreak/>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порядке,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контроля за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необходимыми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к работе персонал при отсутствии СИЗ, а также в неисправной, загрязненной спецодежде и спецобуви;</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Организовать контроль за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спецобуви и других СИЗ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lastRenderedPageBreak/>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 xml:space="preserve">Предоставлять отчет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 xml:space="preserve">дополнительных средств для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300"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оплатить неустойку в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Если услуги оказаны   ИСПОЛНИТЕЛЕМ с отступлением от настоящего Договора, ухудшившими результат работы ЗАКАЗЧИК вправе, по своему выбору потребовать от </w:t>
      </w:r>
      <w:r w:rsidRPr="00FB34DE">
        <w:rPr>
          <w:rFonts w:eastAsia="Calibri"/>
          <w:sz w:val="24"/>
          <w:szCs w:val="24"/>
        </w:rPr>
        <w:lastRenderedPageBreak/>
        <w:t>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будет иметь право отказаться от дальнейшего </w:t>
      </w:r>
      <w:r w:rsidRPr="00FB34DE">
        <w:rPr>
          <w:rFonts w:eastAsia="Calibri"/>
          <w:spacing w:val="4"/>
          <w:sz w:val="24"/>
          <w:szCs w:val="24"/>
        </w:rPr>
        <w:t xml:space="preserve">исполнения обязательств по настоящему договору и в этом случае ни одна из сторон не </w:t>
      </w:r>
      <w:r w:rsidRPr="00FB34DE">
        <w:rPr>
          <w:rFonts w:eastAsia="Calibri"/>
          <w:spacing w:val="2"/>
          <w:sz w:val="24"/>
          <w:szCs w:val="24"/>
        </w:rPr>
        <w:t xml:space="preserve">будет иметь права на возмещение </w:t>
      </w:r>
      <w:r w:rsidRPr="00FB34DE">
        <w:rPr>
          <w:rFonts w:eastAsia="Calibri"/>
          <w:spacing w:val="2"/>
          <w:sz w:val="24"/>
          <w:szCs w:val="24"/>
        </w:rPr>
        <w:lastRenderedPageBreak/>
        <w:t xml:space="preserve">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 xml:space="preserve">устно или в </w:t>
      </w:r>
      <w:r w:rsidRPr="00FB34DE">
        <w:rPr>
          <w:rFonts w:eastAsia="Calibri"/>
          <w:spacing w:val="1"/>
          <w:sz w:val="24"/>
          <w:szCs w:val="24"/>
        </w:rPr>
        <w:lastRenderedPageBreak/>
        <w:t>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w:t>
      </w:r>
      <w:r w:rsidR="008B306B">
        <w:rPr>
          <w:rFonts w:eastAsia="Calibri"/>
          <w:spacing w:val="-2"/>
          <w:sz w:val="24"/>
          <w:szCs w:val="24"/>
        </w:rPr>
        <w:t>лючению, а именно с _________202</w:t>
      </w:r>
      <w:r w:rsidRPr="00FB34DE">
        <w:rPr>
          <w:rFonts w:eastAsia="Calibri"/>
          <w:spacing w:val="-2"/>
          <w:sz w:val="24"/>
          <w:szCs w:val="24"/>
        </w:rPr>
        <w:t>__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rsidR="00FB34DE" w:rsidRPr="00FB34DE" w:rsidRDefault="00FB34DE" w:rsidP="00FB34DE">
      <w:pPr>
        <w:shd w:val="clear" w:color="auto" w:fill="FFFFFF"/>
        <w:ind w:left="284" w:right="29"/>
        <w:rPr>
          <w:rFonts w:eastAsia="Calibri"/>
          <w:b/>
          <w:bCs/>
          <w:color w:val="000000"/>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tbl>
      <w:tblPr>
        <w:tblW w:w="10490" w:type="dxa"/>
        <w:tblInd w:w="108" w:type="dxa"/>
        <w:tblLook w:val="04A0" w:firstRow="1" w:lastRow="0" w:firstColumn="1" w:lastColumn="0" w:noHBand="0" w:noVBand="1"/>
      </w:tblPr>
      <w:tblGrid>
        <w:gridCol w:w="4536"/>
        <w:gridCol w:w="1551"/>
        <w:gridCol w:w="4403"/>
      </w:tblGrid>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keepNext/>
              <w:suppressAutoHyphens/>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Расчетный счет № 40703810476030000071</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 xml:space="preserve">Якутское отделение № 8603 Байкальского банка ПАО «Сбербанк России» г. Якутск  </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кор/счет 30101810400000000609</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БИК  049805609, ИНН 1433025906</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КПП 143301001</w:t>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rsidTr="00FB34DE">
        <w:trPr>
          <w:gridAfter w:val="2"/>
          <w:wAfter w:w="5954" w:type="dxa"/>
        </w:trPr>
        <w:tc>
          <w:tcPr>
            <w:tcW w:w="4536"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«Алмазик»</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____________________ Е.Е. Балахонский МП</w:t>
            </w:r>
            <w:r w:rsidRPr="00FB34DE">
              <w:rPr>
                <w:rFonts w:eastAsia="Calibri"/>
                <w:b/>
                <w:bCs/>
                <w:color w:val="252525"/>
                <w:spacing w:val="-7"/>
                <w:sz w:val="24"/>
                <w:szCs w:val="24"/>
              </w:rPr>
              <w:tab/>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bookmarkEnd w:id="301"/>
      <w:r w:rsidR="002E67A5" w:rsidRPr="002E67A5">
        <w:t xml:space="preserve"> </w:t>
      </w:r>
      <w:r w:rsidR="002E67A5" w:rsidRPr="00B866FD">
        <w:t>Техническое задание</w:t>
      </w:r>
      <w:r w:rsidR="00A5333D" w:rsidRPr="00B866FD">
        <w:t xml:space="preserve"> (приложено к документации о закупке</w:t>
      </w:r>
      <w:r w:rsidR="001020FF">
        <w:t xml:space="preserve"> отдельным файлом</w:t>
      </w:r>
      <w:r w:rsidR="00A5333D" w:rsidRPr="00B866FD">
        <w:t>).</w:t>
      </w: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bookmarkEnd w:id="309"/>
      <w:r w:rsidRPr="00B866FD">
        <w:rPr>
          <w:b/>
        </w:rPr>
        <w:t>3: Сведения о начальной (максимальной) цене единицы товара,</w:t>
      </w:r>
      <w:r w:rsidRPr="002B4057">
        <w:rPr>
          <w:b/>
        </w:rPr>
        <w:t xml:space="preserve"> работы, услуги</w:t>
      </w:r>
      <w:bookmarkEnd w:id="312"/>
    </w:p>
    <w:bookmarkEnd w:id="310"/>
    <w:bookmarkEnd w:id="311"/>
    <w:p w:rsidR="007079DB" w:rsidRDefault="007079DB" w:rsidP="00AA7F73">
      <w:pPr>
        <w:keepNext/>
        <w:tabs>
          <w:tab w:val="right" w:pos="10205"/>
        </w:tabs>
        <w:rPr>
          <w:b/>
        </w:rPr>
      </w:pPr>
    </w:p>
    <w:p w:rsidR="007079DB" w:rsidRDefault="007079DB" w:rsidP="007079DB"/>
    <w:tbl>
      <w:tblPr>
        <w:tblW w:w="10140" w:type="dxa"/>
        <w:tblInd w:w="93" w:type="dxa"/>
        <w:tblLook w:val="04A0" w:firstRow="1" w:lastRow="0" w:firstColumn="1" w:lastColumn="0" w:noHBand="0" w:noVBand="1"/>
      </w:tblPr>
      <w:tblGrid>
        <w:gridCol w:w="580"/>
        <w:gridCol w:w="5200"/>
        <w:gridCol w:w="1000"/>
        <w:gridCol w:w="1220"/>
        <w:gridCol w:w="2140"/>
      </w:tblGrid>
      <w:tr w:rsidR="008541A3" w:rsidRPr="008541A3" w:rsidTr="008541A3">
        <w:trPr>
          <w:trHeight w:val="60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w:t>
            </w:r>
          </w:p>
        </w:tc>
        <w:tc>
          <w:tcPr>
            <w:tcW w:w="52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Ед.изм</w:t>
            </w:r>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 xml:space="preserve">Кол-во </w:t>
            </w:r>
          </w:p>
        </w:tc>
        <w:tc>
          <w:tcPr>
            <w:tcW w:w="2140" w:type="dxa"/>
            <w:tcBorders>
              <w:top w:val="single" w:sz="8" w:space="0" w:color="auto"/>
              <w:left w:val="nil"/>
              <w:bottom w:val="single" w:sz="4" w:space="0" w:color="auto"/>
              <w:right w:val="single" w:sz="8" w:space="0" w:color="auto"/>
            </w:tcBorders>
            <w:shd w:val="clear" w:color="auto" w:fill="auto"/>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 </w:t>
            </w:r>
          </w:p>
        </w:tc>
      </w:tr>
      <w:tr w:rsidR="008541A3" w:rsidRPr="008541A3" w:rsidTr="008541A3">
        <w:trPr>
          <w:trHeight w:val="60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8541A3" w:rsidRPr="008541A3" w:rsidRDefault="008541A3" w:rsidP="008541A3">
            <w:pPr>
              <w:spacing w:before="0"/>
              <w:jc w:val="left"/>
              <w:rPr>
                <w:rFonts w:eastAsia="Times New Roman"/>
                <w:color w:val="000000"/>
                <w:sz w:val="22"/>
                <w:szCs w:val="22"/>
                <w:lang w:eastAsia="ru-RU"/>
              </w:rPr>
            </w:pPr>
          </w:p>
        </w:tc>
        <w:tc>
          <w:tcPr>
            <w:tcW w:w="5200" w:type="dxa"/>
            <w:vMerge/>
            <w:tcBorders>
              <w:top w:val="single" w:sz="8" w:space="0" w:color="auto"/>
              <w:left w:val="single" w:sz="4" w:space="0" w:color="auto"/>
              <w:bottom w:val="single" w:sz="4" w:space="0" w:color="auto"/>
              <w:right w:val="single" w:sz="4" w:space="0" w:color="auto"/>
            </w:tcBorders>
            <w:vAlign w:val="center"/>
            <w:hideMark/>
          </w:tcPr>
          <w:p w:rsidR="008541A3" w:rsidRPr="008541A3" w:rsidRDefault="008541A3" w:rsidP="008541A3">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8541A3" w:rsidRPr="008541A3" w:rsidRDefault="008541A3" w:rsidP="008541A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8541A3" w:rsidRPr="008541A3" w:rsidRDefault="008541A3" w:rsidP="008541A3">
            <w:pPr>
              <w:spacing w:before="0"/>
              <w:jc w:val="left"/>
              <w:rPr>
                <w:rFonts w:eastAsia="Times New Roman"/>
                <w:color w:val="000000"/>
                <w:sz w:val="22"/>
                <w:szCs w:val="22"/>
                <w:lang w:eastAsia="ru-RU"/>
              </w:rPr>
            </w:pP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rsidR="008541A3" w:rsidRPr="008541A3" w:rsidRDefault="008541A3" w:rsidP="008541A3">
            <w:pPr>
              <w:spacing w:before="0"/>
              <w:jc w:val="center"/>
              <w:rPr>
                <w:rFonts w:eastAsia="Times New Roman"/>
                <w:sz w:val="22"/>
                <w:szCs w:val="22"/>
                <w:lang w:eastAsia="ru-RU"/>
              </w:rPr>
            </w:pPr>
            <w:r w:rsidRPr="008541A3">
              <w:rPr>
                <w:rFonts w:eastAsia="Times New Roman"/>
                <w:sz w:val="22"/>
                <w:szCs w:val="22"/>
                <w:lang w:eastAsia="ru-RU"/>
              </w:rPr>
              <w:t xml:space="preserve">Стоимость по рыночным ценам , руб </w:t>
            </w:r>
          </w:p>
        </w:tc>
      </w:tr>
      <w:tr w:rsidR="008541A3" w:rsidRPr="008541A3" w:rsidTr="008541A3">
        <w:trPr>
          <w:trHeight w:val="60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8541A3" w:rsidRPr="008541A3" w:rsidRDefault="008541A3" w:rsidP="008541A3">
            <w:pPr>
              <w:spacing w:before="0"/>
              <w:jc w:val="left"/>
              <w:rPr>
                <w:rFonts w:eastAsia="Times New Roman"/>
                <w:color w:val="000000"/>
                <w:sz w:val="22"/>
                <w:szCs w:val="22"/>
                <w:lang w:eastAsia="ru-RU"/>
              </w:rPr>
            </w:pPr>
          </w:p>
        </w:tc>
        <w:tc>
          <w:tcPr>
            <w:tcW w:w="5200" w:type="dxa"/>
            <w:vMerge/>
            <w:tcBorders>
              <w:top w:val="single" w:sz="8" w:space="0" w:color="auto"/>
              <w:left w:val="single" w:sz="4" w:space="0" w:color="auto"/>
              <w:bottom w:val="single" w:sz="4" w:space="0" w:color="auto"/>
              <w:right w:val="single" w:sz="4" w:space="0" w:color="auto"/>
            </w:tcBorders>
            <w:vAlign w:val="center"/>
            <w:hideMark/>
          </w:tcPr>
          <w:p w:rsidR="008541A3" w:rsidRPr="008541A3" w:rsidRDefault="008541A3" w:rsidP="008541A3">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8541A3" w:rsidRPr="008541A3" w:rsidRDefault="008541A3" w:rsidP="008541A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8541A3" w:rsidRPr="008541A3" w:rsidRDefault="008541A3" w:rsidP="008541A3">
            <w:pPr>
              <w:spacing w:before="0"/>
              <w:jc w:val="left"/>
              <w:rPr>
                <w:rFonts w:eastAsia="Times New Roman"/>
                <w:color w:val="000000"/>
                <w:sz w:val="22"/>
                <w:szCs w:val="22"/>
                <w:lang w:eastAsia="ru-RU"/>
              </w:rPr>
            </w:pPr>
          </w:p>
        </w:tc>
        <w:tc>
          <w:tcPr>
            <w:tcW w:w="2140" w:type="dxa"/>
            <w:vMerge/>
            <w:tcBorders>
              <w:top w:val="nil"/>
              <w:left w:val="single" w:sz="4" w:space="0" w:color="auto"/>
              <w:bottom w:val="single" w:sz="4" w:space="0" w:color="auto"/>
              <w:right w:val="single" w:sz="8" w:space="0" w:color="auto"/>
            </w:tcBorders>
            <w:vAlign w:val="center"/>
            <w:hideMark/>
          </w:tcPr>
          <w:p w:rsidR="008541A3" w:rsidRPr="008541A3" w:rsidRDefault="008541A3" w:rsidP="008541A3">
            <w:pPr>
              <w:spacing w:before="0"/>
              <w:jc w:val="left"/>
              <w:rPr>
                <w:rFonts w:eastAsia="Times New Roman"/>
                <w:sz w:val="22"/>
                <w:szCs w:val="22"/>
                <w:lang w:eastAsia="ru-RU"/>
              </w:rPr>
            </w:pPr>
          </w:p>
        </w:tc>
      </w:tr>
      <w:tr w:rsidR="008541A3" w:rsidRPr="008541A3" w:rsidTr="008541A3">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b/>
                <w:bCs/>
                <w:color w:val="000000"/>
                <w:sz w:val="22"/>
                <w:szCs w:val="22"/>
                <w:lang w:eastAsia="ru-RU"/>
              </w:rPr>
            </w:pPr>
            <w:r w:rsidRPr="008541A3">
              <w:rPr>
                <w:rFonts w:eastAsia="Times New Roman"/>
                <w:b/>
                <w:bCs/>
                <w:color w:val="000000"/>
                <w:sz w:val="22"/>
                <w:szCs w:val="22"/>
                <w:lang w:eastAsia="ru-RU"/>
              </w:rPr>
              <w:t>1</w:t>
            </w:r>
          </w:p>
        </w:tc>
        <w:tc>
          <w:tcPr>
            <w:tcW w:w="52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b/>
                <w:bCs/>
                <w:color w:val="000000"/>
                <w:sz w:val="22"/>
                <w:szCs w:val="22"/>
                <w:lang w:eastAsia="ru-RU"/>
              </w:rPr>
            </w:pPr>
            <w:r w:rsidRPr="008541A3">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b/>
                <w:bCs/>
                <w:color w:val="000000"/>
                <w:sz w:val="22"/>
                <w:szCs w:val="22"/>
                <w:lang w:eastAsia="ru-RU"/>
              </w:rPr>
            </w:pPr>
            <w:r w:rsidRPr="008541A3">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center"/>
              <w:rPr>
                <w:rFonts w:eastAsia="Times New Roman"/>
                <w:b/>
                <w:bCs/>
                <w:color w:val="000000"/>
                <w:sz w:val="22"/>
                <w:szCs w:val="22"/>
                <w:lang w:eastAsia="ru-RU"/>
              </w:rPr>
            </w:pPr>
            <w:r w:rsidRPr="008541A3">
              <w:rPr>
                <w:rFonts w:eastAsia="Times New Roman"/>
                <w:b/>
                <w:bCs/>
                <w:color w:val="000000"/>
                <w:sz w:val="22"/>
                <w:szCs w:val="22"/>
                <w:lang w:eastAsia="ru-RU"/>
              </w:rPr>
              <w:t>4</w:t>
            </w:r>
          </w:p>
        </w:tc>
        <w:tc>
          <w:tcPr>
            <w:tcW w:w="2140" w:type="dxa"/>
            <w:tcBorders>
              <w:top w:val="nil"/>
              <w:left w:val="nil"/>
              <w:bottom w:val="single" w:sz="4" w:space="0" w:color="auto"/>
              <w:right w:val="single" w:sz="8" w:space="0" w:color="auto"/>
            </w:tcBorders>
            <w:shd w:val="clear" w:color="000000" w:fill="FFFFFF"/>
            <w:vAlign w:val="center"/>
            <w:hideMark/>
          </w:tcPr>
          <w:p w:rsidR="008541A3" w:rsidRPr="008541A3" w:rsidRDefault="008541A3" w:rsidP="008541A3">
            <w:pPr>
              <w:spacing w:before="0"/>
              <w:jc w:val="center"/>
              <w:rPr>
                <w:rFonts w:eastAsia="Times New Roman"/>
                <w:b/>
                <w:bCs/>
                <w:sz w:val="22"/>
                <w:szCs w:val="22"/>
                <w:lang w:eastAsia="ru-RU"/>
              </w:rPr>
            </w:pPr>
            <w:r w:rsidRPr="008541A3">
              <w:rPr>
                <w:rFonts w:eastAsia="Times New Roman"/>
                <w:b/>
                <w:bCs/>
                <w:sz w:val="22"/>
                <w:szCs w:val="22"/>
                <w:lang w:eastAsia="ru-RU"/>
              </w:rPr>
              <w:t>9</w:t>
            </w:r>
          </w:p>
        </w:tc>
      </w:tr>
      <w:tr w:rsidR="008541A3" w:rsidRPr="008541A3" w:rsidTr="009A2002">
        <w:trPr>
          <w:trHeight w:val="4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1</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Обслуживание корпуса (ежегодно)</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DF29DA" w:rsidP="008541A3">
            <w:pPr>
              <w:spacing w:before="0"/>
              <w:jc w:val="center"/>
              <w:rPr>
                <w:rFonts w:eastAsia="Times New Roman"/>
                <w:sz w:val="22"/>
                <w:szCs w:val="22"/>
                <w:lang w:eastAsia="ru-RU"/>
              </w:rPr>
            </w:pPr>
            <w:r>
              <w:rPr>
                <w:rFonts w:eastAsia="Times New Roman"/>
                <w:sz w:val="22"/>
                <w:szCs w:val="22"/>
                <w:lang w:eastAsia="ru-RU"/>
              </w:rPr>
              <w:t>2 390,77</w:t>
            </w:r>
          </w:p>
        </w:tc>
      </w:tr>
      <w:tr w:rsidR="008541A3" w:rsidRPr="008541A3" w:rsidTr="009A2002">
        <w:trPr>
          <w:trHeight w:val="4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2</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Обслуживание заслонки  (ежегодно)</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9A2002" w:rsidP="008541A3">
            <w:pPr>
              <w:spacing w:before="0"/>
              <w:jc w:val="center"/>
              <w:rPr>
                <w:rFonts w:eastAsia="Times New Roman"/>
                <w:sz w:val="22"/>
                <w:szCs w:val="22"/>
                <w:lang w:eastAsia="ru-RU"/>
              </w:rPr>
            </w:pPr>
            <w:r>
              <w:rPr>
                <w:rFonts w:eastAsia="Times New Roman"/>
                <w:sz w:val="22"/>
                <w:szCs w:val="22"/>
                <w:lang w:eastAsia="ru-RU"/>
              </w:rPr>
              <w:t>1 854,02</w:t>
            </w:r>
          </w:p>
        </w:tc>
      </w:tr>
      <w:tr w:rsidR="008541A3" w:rsidRPr="008541A3" w:rsidTr="009A2002">
        <w:trPr>
          <w:trHeight w:val="63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3</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Обслуж</w:t>
            </w:r>
            <w:r w:rsidR="0004186F">
              <w:rPr>
                <w:rFonts w:eastAsia="Times New Roman"/>
                <w:sz w:val="24"/>
                <w:szCs w:val="24"/>
                <w:lang w:eastAsia="ru-RU"/>
              </w:rPr>
              <w:t>ивание фильтр воздушный (1 раз в</w:t>
            </w:r>
            <w:r w:rsidRPr="008541A3">
              <w:rPr>
                <w:rFonts w:eastAsia="Times New Roman"/>
                <w:sz w:val="24"/>
                <w:szCs w:val="24"/>
                <w:lang w:eastAsia="ru-RU"/>
              </w:rPr>
              <w:t xml:space="preserve"> 6 мес.)</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29</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0E04D0" w:rsidP="008541A3">
            <w:pPr>
              <w:spacing w:before="0"/>
              <w:jc w:val="center"/>
              <w:rPr>
                <w:rFonts w:eastAsia="Times New Roman"/>
                <w:sz w:val="22"/>
                <w:szCs w:val="22"/>
                <w:lang w:eastAsia="ru-RU"/>
              </w:rPr>
            </w:pPr>
            <w:r>
              <w:rPr>
                <w:rFonts w:eastAsia="Times New Roman"/>
                <w:sz w:val="22"/>
                <w:szCs w:val="22"/>
                <w:lang w:eastAsia="ru-RU"/>
              </w:rPr>
              <w:t>50 638,06</w:t>
            </w:r>
          </w:p>
        </w:tc>
      </w:tr>
      <w:tr w:rsidR="008541A3" w:rsidRPr="008541A3" w:rsidTr="009A2002">
        <w:trPr>
          <w:trHeight w:val="94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4</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Воздухонагреватель водяной (сезонно, ежемесячно, в течении 8 мес. отопительного сезона с октября по май)</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0E04D0" w:rsidP="008541A3">
            <w:pPr>
              <w:spacing w:before="0"/>
              <w:jc w:val="center"/>
              <w:rPr>
                <w:rFonts w:eastAsia="Times New Roman"/>
                <w:sz w:val="22"/>
                <w:szCs w:val="22"/>
                <w:lang w:eastAsia="ru-RU"/>
              </w:rPr>
            </w:pPr>
            <w:r>
              <w:rPr>
                <w:rFonts w:eastAsia="Times New Roman"/>
                <w:sz w:val="22"/>
                <w:szCs w:val="22"/>
                <w:lang w:eastAsia="ru-RU"/>
              </w:rPr>
              <w:t>240 351,28</w:t>
            </w:r>
          </w:p>
        </w:tc>
      </w:tr>
      <w:tr w:rsidR="008541A3" w:rsidRPr="008541A3" w:rsidTr="009A2002">
        <w:trPr>
          <w:trHeight w:val="63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5</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Воздухонагреватель электрический (ежемесячно)</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0E04D0" w:rsidP="008541A3">
            <w:pPr>
              <w:spacing w:before="0"/>
              <w:jc w:val="center"/>
              <w:rPr>
                <w:rFonts w:eastAsia="Times New Roman"/>
                <w:sz w:val="22"/>
                <w:szCs w:val="22"/>
                <w:lang w:eastAsia="ru-RU"/>
              </w:rPr>
            </w:pPr>
            <w:r>
              <w:rPr>
                <w:rFonts w:eastAsia="Times New Roman"/>
                <w:sz w:val="22"/>
                <w:szCs w:val="22"/>
                <w:lang w:eastAsia="ru-RU"/>
              </w:rPr>
              <w:t>209 105,52</w:t>
            </w:r>
          </w:p>
        </w:tc>
      </w:tr>
      <w:tr w:rsidR="008541A3" w:rsidRPr="008541A3" w:rsidTr="009A2002">
        <w:trPr>
          <w:trHeight w:val="4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6</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Вентиляторы  (ежегодно)</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2</w:t>
            </w:r>
            <w:r w:rsidR="008541A3" w:rsidRPr="008541A3">
              <w:rPr>
                <w:rFonts w:eastAsia="Times New Roman"/>
                <w:color w:val="000000"/>
                <w:sz w:val="22"/>
                <w:szCs w:val="22"/>
                <w:lang w:eastAsia="ru-RU"/>
              </w:rPr>
              <w:t>7</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0E04D0" w:rsidP="008541A3">
            <w:pPr>
              <w:spacing w:before="0"/>
              <w:jc w:val="center"/>
              <w:rPr>
                <w:rFonts w:eastAsia="Times New Roman"/>
                <w:sz w:val="22"/>
                <w:szCs w:val="22"/>
                <w:lang w:eastAsia="ru-RU"/>
              </w:rPr>
            </w:pPr>
            <w:r>
              <w:rPr>
                <w:rFonts w:eastAsia="Times New Roman"/>
                <w:sz w:val="22"/>
                <w:szCs w:val="22"/>
                <w:lang w:eastAsia="ru-RU"/>
              </w:rPr>
              <w:t>111 971,16</w:t>
            </w:r>
          </w:p>
        </w:tc>
      </w:tr>
      <w:tr w:rsidR="008541A3" w:rsidRPr="008541A3" w:rsidTr="009A2002">
        <w:trPr>
          <w:trHeight w:val="4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7</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Шумоглушители  (ежегодно)</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0E04D0" w:rsidP="008541A3">
            <w:pPr>
              <w:spacing w:before="0"/>
              <w:jc w:val="center"/>
              <w:rPr>
                <w:rFonts w:eastAsia="Times New Roman"/>
                <w:sz w:val="22"/>
                <w:szCs w:val="22"/>
                <w:lang w:eastAsia="ru-RU"/>
              </w:rPr>
            </w:pPr>
            <w:r>
              <w:rPr>
                <w:rFonts w:eastAsia="Times New Roman"/>
                <w:sz w:val="22"/>
                <w:szCs w:val="22"/>
                <w:lang w:eastAsia="ru-RU"/>
              </w:rPr>
              <w:t>829,54</w:t>
            </w:r>
          </w:p>
        </w:tc>
      </w:tr>
      <w:tr w:rsidR="008541A3" w:rsidRPr="008541A3" w:rsidTr="009A2002">
        <w:trPr>
          <w:trHeight w:val="4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8</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Автоматика (ежеквартально)</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0E04D0" w:rsidP="008541A3">
            <w:pPr>
              <w:spacing w:before="0"/>
              <w:jc w:val="center"/>
              <w:rPr>
                <w:rFonts w:eastAsia="Times New Roman"/>
                <w:sz w:val="22"/>
                <w:szCs w:val="22"/>
                <w:lang w:eastAsia="ru-RU"/>
              </w:rPr>
            </w:pPr>
            <w:r>
              <w:rPr>
                <w:rFonts w:eastAsia="Times New Roman"/>
                <w:sz w:val="22"/>
                <w:szCs w:val="22"/>
                <w:lang w:eastAsia="ru-RU"/>
              </w:rPr>
              <w:t>487 891,88</w:t>
            </w:r>
          </w:p>
        </w:tc>
      </w:tr>
      <w:tr w:rsidR="008541A3" w:rsidRPr="008541A3" w:rsidTr="009A2002">
        <w:trPr>
          <w:trHeight w:val="4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9</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Электрические соединения (ежеквартально)</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114</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DF29DA" w:rsidP="008541A3">
            <w:pPr>
              <w:spacing w:before="0"/>
              <w:jc w:val="center"/>
              <w:rPr>
                <w:rFonts w:eastAsia="Times New Roman"/>
                <w:sz w:val="22"/>
                <w:szCs w:val="22"/>
                <w:lang w:eastAsia="ru-RU"/>
              </w:rPr>
            </w:pPr>
            <w:r>
              <w:rPr>
                <w:rFonts w:eastAsia="Times New Roman"/>
                <w:sz w:val="22"/>
                <w:szCs w:val="22"/>
                <w:lang w:eastAsia="ru-RU"/>
              </w:rPr>
              <w:t>30 561,1</w:t>
            </w:r>
            <w:r w:rsidR="009A2002">
              <w:rPr>
                <w:rFonts w:eastAsia="Times New Roman"/>
                <w:sz w:val="22"/>
                <w:szCs w:val="22"/>
                <w:lang w:eastAsia="ru-RU"/>
              </w:rPr>
              <w:t>2</w:t>
            </w:r>
          </w:p>
        </w:tc>
      </w:tr>
      <w:tr w:rsidR="008541A3" w:rsidRPr="008541A3" w:rsidTr="009A2002">
        <w:trPr>
          <w:trHeight w:val="63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10</w:t>
            </w:r>
          </w:p>
        </w:tc>
        <w:tc>
          <w:tcPr>
            <w:tcW w:w="5200" w:type="dxa"/>
            <w:tcBorders>
              <w:top w:val="nil"/>
              <w:left w:val="nil"/>
              <w:bottom w:val="single" w:sz="4" w:space="0" w:color="auto"/>
              <w:right w:val="single" w:sz="4" w:space="0" w:color="auto"/>
            </w:tcBorders>
            <w:shd w:val="clear" w:color="auto" w:fill="auto"/>
            <w:vAlign w:val="center"/>
            <w:hideMark/>
          </w:tcPr>
          <w:p w:rsidR="008541A3" w:rsidRPr="008541A3" w:rsidRDefault="008541A3" w:rsidP="008541A3">
            <w:pPr>
              <w:spacing w:before="0"/>
              <w:jc w:val="left"/>
              <w:rPr>
                <w:rFonts w:eastAsia="Times New Roman"/>
                <w:sz w:val="24"/>
                <w:szCs w:val="24"/>
                <w:lang w:eastAsia="ru-RU"/>
              </w:rPr>
            </w:pPr>
            <w:r w:rsidRPr="008541A3">
              <w:rPr>
                <w:rFonts w:eastAsia="Times New Roman"/>
                <w:sz w:val="24"/>
                <w:szCs w:val="24"/>
                <w:lang w:eastAsia="ru-RU"/>
              </w:rPr>
              <w:t>Узел обвязки (сезонно, ежемесячно, в течении 8 мес. отопительного сезона с октября по май)</w:t>
            </w:r>
          </w:p>
        </w:tc>
        <w:tc>
          <w:tcPr>
            <w:tcW w:w="1000" w:type="dxa"/>
            <w:tcBorders>
              <w:top w:val="nil"/>
              <w:left w:val="nil"/>
              <w:bottom w:val="single" w:sz="4"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color w:val="000000"/>
                <w:sz w:val="22"/>
                <w:szCs w:val="22"/>
                <w:lang w:eastAsia="ru-RU"/>
              </w:rPr>
            </w:pPr>
            <w:r w:rsidRPr="008541A3">
              <w:rPr>
                <w:rFonts w:eastAsia="Times New Roman"/>
                <w:color w:val="000000"/>
                <w:sz w:val="22"/>
                <w:szCs w:val="22"/>
                <w:lang w:eastAsia="ru-RU"/>
              </w:rPr>
              <w:t>шт.</w:t>
            </w:r>
          </w:p>
        </w:tc>
        <w:tc>
          <w:tcPr>
            <w:tcW w:w="1220" w:type="dxa"/>
            <w:tcBorders>
              <w:top w:val="nil"/>
              <w:left w:val="nil"/>
              <w:bottom w:val="single" w:sz="4" w:space="0" w:color="auto"/>
              <w:right w:val="single" w:sz="4" w:space="0" w:color="auto"/>
            </w:tcBorders>
            <w:shd w:val="clear" w:color="auto" w:fill="auto"/>
            <w:noWrap/>
            <w:vAlign w:val="center"/>
            <w:hideMark/>
          </w:tcPr>
          <w:p w:rsidR="008541A3" w:rsidRPr="008541A3" w:rsidRDefault="0004186F" w:rsidP="008541A3">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2140" w:type="dxa"/>
            <w:tcBorders>
              <w:top w:val="nil"/>
              <w:left w:val="nil"/>
              <w:bottom w:val="single" w:sz="4" w:space="0" w:color="auto"/>
              <w:right w:val="single" w:sz="8" w:space="0" w:color="auto"/>
            </w:tcBorders>
            <w:shd w:val="clear" w:color="auto" w:fill="auto"/>
            <w:vAlign w:val="center"/>
          </w:tcPr>
          <w:p w:rsidR="008541A3" w:rsidRPr="008541A3" w:rsidRDefault="000E04D0" w:rsidP="008541A3">
            <w:pPr>
              <w:spacing w:before="0"/>
              <w:jc w:val="center"/>
              <w:rPr>
                <w:rFonts w:eastAsia="Times New Roman"/>
                <w:sz w:val="22"/>
                <w:szCs w:val="22"/>
                <w:lang w:eastAsia="ru-RU"/>
              </w:rPr>
            </w:pPr>
            <w:r>
              <w:rPr>
                <w:rFonts w:eastAsia="Times New Roman"/>
                <w:sz w:val="22"/>
                <w:szCs w:val="22"/>
                <w:lang w:eastAsia="ru-RU"/>
              </w:rPr>
              <w:t>574 832,00</w:t>
            </w:r>
          </w:p>
        </w:tc>
      </w:tr>
      <w:tr w:rsidR="0004186F" w:rsidRPr="008541A3" w:rsidTr="008541A3">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tcPr>
          <w:p w:rsidR="0004186F" w:rsidRPr="0004186F" w:rsidRDefault="0004186F" w:rsidP="008541A3">
            <w:pPr>
              <w:spacing w:before="0"/>
              <w:jc w:val="center"/>
              <w:rPr>
                <w:rFonts w:eastAsia="Times New Roman"/>
                <w:bCs/>
                <w:color w:val="000000"/>
                <w:sz w:val="22"/>
                <w:szCs w:val="22"/>
                <w:lang w:eastAsia="ru-RU"/>
              </w:rPr>
            </w:pPr>
            <w:r w:rsidRPr="0004186F">
              <w:rPr>
                <w:rFonts w:eastAsia="Times New Roman"/>
                <w:bCs/>
                <w:color w:val="000000"/>
                <w:sz w:val="22"/>
                <w:szCs w:val="22"/>
                <w:lang w:eastAsia="ru-RU"/>
              </w:rPr>
              <w:t>11</w:t>
            </w:r>
          </w:p>
        </w:tc>
        <w:tc>
          <w:tcPr>
            <w:tcW w:w="5200" w:type="dxa"/>
            <w:tcBorders>
              <w:top w:val="nil"/>
              <w:left w:val="nil"/>
              <w:bottom w:val="single" w:sz="8" w:space="0" w:color="auto"/>
              <w:right w:val="single" w:sz="4" w:space="0" w:color="auto"/>
            </w:tcBorders>
            <w:shd w:val="clear" w:color="auto" w:fill="auto"/>
            <w:vAlign w:val="center"/>
          </w:tcPr>
          <w:p w:rsidR="0004186F" w:rsidRPr="0004186F" w:rsidRDefault="0004186F" w:rsidP="008541A3">
            <w:pPr>
              <w:spacing w:before="0"/>
              <w:jc w:val="left"/>
              <w:rPr>
                <w:rFonts w:eastAsia="Times New Roman"/>
                <w:bCs/>
                <w:color w:val="000000"/>
                <w:sz w:val="22"/>
                <w:szCs w:val="22"/>
                <w:lang w:eastAsia="ru-RU"/>
              </w:rPr>
            </w:pPr>
            <w:r>
              <w:rPr>
                <w:rFonts w:eastAsia="Times New Roman"/>
                <w:bCs/>
                <w:color w:val="000000"/>
                <w:sz w:val="22"/>
                <w:szCs w:val="22"/>
                <w:lang w:eastAsia="ru-RU"/>
              </w:rPr>
              <w:t>Электронагреватель заслонок (ежемесячно)</w:t>
            </w:r>
          </w:p>
        </w:tc>
        <w:tc>
          <w:tcPr>
            <w:tcW w:w="1000" w:type="dxa"/>
            <w:tcBorders>
              <w:top w:val="nil"/>
              <w:left w:val="nil"/>
              <w:bottom w:val="single" w:sz="8" w:space="0" w:color="auto"/>
              <w:right w:val="single" w:sz="4" w:space="0" w:color="auto"/>
            </w:tcBorders>
            <w:shd w:val="clear" w:color="auto" w:fill="auto"/>
            <w:vAlign w:val="center"/>
          </w:tcPr>
          <w:p w:rsidR="0004186F" w:rsidRPr="0004186F" w:rsidRDefault="0004186F" w:rsidP="008541A3">
            <w:pPr>
              <w:spacing w:before="0"/>
              <w:jc w:val="center"/>
              <w:rPr>
                <w:rFonts w:eastAsia="Times New Roman"/>
                <w:bCs/>
                <w:color w:val="000000"/>
                <w:sz w:val="22"/>
                <w:szCs w:val="22"/>
                <w:lang w:eastAsia="ru-RU"/>
              </w:rPr>
            </w:pPr>
            <w:r>
              <w:rPr>
                <w:rFonts w:eastAsia="Times New Roman"/>
                <w:bCs/>
                <w:color w:val="000000"/>
                <w:sz w:val="22"/>
                <w:szCs w:val="22"/>
                <w:lang w:eastAsia="ru-RU"/>
              </w:rPr>
              <w:t>шт.</w:t>
            </w:r>
          </w:p>
        </w:tc>
        <w:tc>
          <w:tcPr>
            <w:tcW w:w="1220" w:type="dxa"/>
            <w:tcBorders>
              <w:top w:val="nil"/>
              <w:left w:val="nil"/>
              <w:bottom w:val="single" w:sz="8" w:space="0" w:color="auto"/>
              <w:right w:val="single" w:sz="4" w:space="0" w:color="auto"/>
            </w:tcBorders>
            <w:shd w:val="clear" w:color="auto" w:fill="auto"/>
            <w:noWrap/>
            <w:vAlign w:val="center"/>
          </w:tcPr>
          <w:p w:rsidR="0004186F" w:rsidRPr="0004186F" w:rsidRDefault="0004186F" w:rsidP="008541A3">
            <w:pPr>
              <w:spacing w:before="0"/>
              <w:jc w:val="center"/>
              <w:rPr>
                <w:rFonts w:eastAsia="Times New Roman"/>
                <w:bCs/>
                <w:color w:val="000000"/>
                <w:sz w:val="22"/>
                <w:szCs w:val="22"/>
                <w:lang w:eastAsia="ru-RU"/>
              </w:rPr>
            </w:pPr>
            <w:r>
              <w:rPr>
                <w:rFonts w:eastAsia="Times New Roman"/>
                <w:bCs/>
                <w:color w:val="000000"/>
                <w:sz w:val="22"/>
                <w:szCs w:val="22"/>
                <w:lang w:eastAsia="ru-RU"/>
              </w:rPr>
              <w:t>6</w:t>
            </w:r>
          </w:p>
        </w:tc>
        <w:tc>
          <w:tcPr>
            <w:tcW w:w="2140" w:type="dxa"/>
            <w:tcBorders>
              <w:top w:val="nil"/>
              <w:left w:val="nil"/>
              <w:bottom w:val="single" w:sz="8" w:space="0" w:color="auto"/>
              <w:right w:val="single" w:sz="8" w:space="0" w:color="auto"/>
            </w:tcBorders>
            <w:shd w:val="clear" w:color="auto" w:fill="auto"/>
            <w:noWrap/>
            <w:vAlign w:val="bottom"/>
          </w:tcPr>
          <w:p w:rsidR="0004186F" w:rsidRPr="0004186F" w:rsidRDefault="000E04D0" w:rsidP="009A2002">
            <w:pPr>
              <w:spacing w:before="0"/>
              <w:jc w:val="center"/>
              <w:rPr>
                <w:rFonts w:eastAsia="Times New Roman"/>
                <w:bCs/>
                <w:color w:val="000000"/>
                <w:sz w:val="24"/>
                <w:szCs w:val="24"/>
                <w:lang w:eastAsia="ru-RU"/>
              </w:rPr>
            </w:pPr>
            <w:r>
              <w:rPr>
                <w:rFonts w:eastAsia="Times New Roman"/>
                <w:bCs/>
                <w:color w:val="000000"/>
                <w:sz w:val="24"/>
                <w:szCs w:val="24"/>
                <w:lang w:eastAsia="ru-RU"/>
              </w:rPr>
              <w:t>99 789,12</w:t>
            </w:r>
          </w:p>
        </w:tc>
      </w:tr>
      <w:tr w:rsidR="008541A3" w:rsidRPr="008541A3" w:rsidTr="008541A3">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b/>
                <w:bCs/>
                <w:color w:val="000000"/>
                <w:sz w:val="22"/>
                <w:szCs w:val="22"/>
                <w:lang w:eastAsia="ru-RU"/>
              </w:rPr>
            </w:pPr>
            <w:r w:rsidRPr="008541A3">
              <w:rPr>
                <w:rFonts w:eastAsia="Times New Roman"/>
                <w:b/>
                <w:bCs/>
                <w:color w:val="000000"/>
                <w:sz w:val="22"/>
                <w:szCs w:val="22"/>
                <w:lang w:eastAsia="ru-RU"/>
              </w:rPr>
              <w:t> </w:t>
            </w:r>
          </w:p>
        </w:tc>
        <w:tc>
          <w:tcPr>
            <w:tcW w:w="5200" w:type="dxa"/>
            <w:tcBorders>
              <w:top w:val="nil"/>
              <w:left w:val="nil"/>
              <w:bottom w:val="single" w:sz="8" w:space="0" w:color="auto"/>
              <w:right w:val="single" w:sz="4" w:space="0" w:color="auto"/>
            </w:tcBorders>
            <w:shd w:val="clear" w:color="auto" w:fill="auto"/>
            <w:vAlign w:val="center"/>
            <w:hideMark/>
          </w:tcPr>
          <w:p w:rsidR="008541A3" w:rsidRPr="008541A3" w:rsidRDefault="009A2002" w:rsidP="008541A3">
            <w:pPr>
              <w:spacing w:before="0"/>
              <w:jc w:val="left"/>
              <w:rPr>
                <w:rFonts w:eastAsia="Times New Roman"/>
                <w:b/>
                <w:bCs/>
                <w:color w:val="000000"/>
                <w:sz w:val="22"/>
                <w:szCs w:val="22"/>
                <w:lang w:eastAsia="ru-RU"/>
              </w:rPr>
            </w:pPr>
            <w:r>
              <w:rPr>
                <w:rFonts w:eastAsia="Times New Roman"/>
                <w:b/>
                <w:bCs/>
                <w:color w:val="000000"/>
                <w:sz w:val="22"/>
                <w:szCs w:val="22"/>
                <w:lang w:eastAsia="ru-RU"/>
              </w:rPr>
              <w:t xml:space="preserve">В том числе </w:t>
            </w:r>
            <w:r w:rsidR="008541A3" w:rsidRPr="008541A3">
              <w:rPr>
                <w:rFonts w:eastAsia="Times New Roman"/>
                <w:b/>
                <w:bCs/>
                <w:color w:val="000000"/>
                <w:sz w:val="22"/>
                <w:szCs w:val="22"/>
                <w:lang w:eastAsia="ru-RU"/>
              </w:rPr>
              <w:t>НДС</w:t>
            </w:r>
          </w:p>
        </w:tc>
        <w:tc>
          <w:tcPr>
            <w:tcW w:w="1000" w:type="dxa"/>
            <w:tcBorders>
              <w:top w:val="nil"/>
              <w:left w:val="nil"/>
              <w:bottom w:val="single" w:sz="8" w:space="0" w:color="auto"/>
              <w:right w:val="single" w:sz="4" w:space="0" w:color="auto"/>
            </w:tcBorders>
            <w:shd w:val="clear" w:color="auto" w:fill="auto"/>
            <w:vAlign w:val="center"/>
            <w:hideMark/>
          </w:tcPr>
          <w:p w:rsidR="008541A3" w:rsidRPr="008541A3" w:rsidRDefault="008541A3" w:rsidP="008541A3">
            <w:pPr>
              <w:spacing w:before="0"/>
              <w:jc w:val="center"/>
              <w:rPr>
                <w:rFonts w:eastAsia="Times New Roman"/>
                <w:b/>
                <w:bCs/>
                <w:color w:val="000000"/>
                <w:sz w:val="22"/>
                <w:szCs w:val="22"/>
                <w:lang w:eastAsia="ru-RU"/>
              </w:rPr>
            </w:pPr>
            <w:r w:rsidRPr="008541A3">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8541A3" w:rsidRPr="008541A3" w:rsidRDefault="008541A3" w:rsidP="008541A3">
            <w:pPr>
              <w:spacing w:before="0"/>
              <w:jc w:val="center"/>
              <w:rPr>
                <w:rFonts w:eastAsia="Times New Roman"/>
                <w:b/>
                <w:bCs/>
                <w:color w:val="000000"/>
                <w:sz w:val="22"/>
                <w:szCs w:val="22"/>
                <w:lang w:eastAsia="ru-RU"/>
              </w:rPr>
            </w:pPr>
          </w:p>
        </w:tc>
        <w:tc>
          <w:tcPr>
            <w:tcW w:w="2140" w:type="dxa"/>
            <w:tcBorders>
              <w:top w:val="nil"/>
              <w:left w:val="nil"/>
              <w:bottom w:val="single" w:sz="8" w:space="0" w:color="auto"/>
              <w:right w:val="single" w:sz="8" w:space="0" w:color="auto"/>
            </w:tcBorders>
            <w:shd w:val="clear" w:color="auto" w:fill="auto"/>
            <w:noWrap/>
            <w:vAlign w:val="bottom"/>
            <w:hideMark/>
          </w:tcPr>
          <w:p w:rsidR="008541A3" w:rsidRPr="008541A3" w:rsidRDefault="008541A3" w:rsidP="004218EA">
            <w:pPr>
              <w:spacing w:before="0"/>
              <w:jc w:val="left"/>
              <w:rPr>
                <w:rFonts w:eastAsia="Times New Roman"/>
                <w:b/>
                <w:bCs/>
                <w:color w:val="000000"/>
                <w:sz w:val="24"/>
                <w:szCs w:val="24"/>
                <w:lang w:eastAsia="ru-RU"/>
              </w:rPr>
            </w:pPr>
            <w:r w:rsidRPr="008541A3">
              <w:rPr>
                <w:rFonts w:eastAsia="Times New Roman"/>
                <w:b/>
                <w:bCs/>
                <w:color w:val="000000"/>
                <w:sz w:val="24"/>
                <w:szCs w:val="24"/>
                <w:lang w:eastAsia="ru-RU"/>
              </w:rPr>
              <w:t xml:space="preserve">             </w:t>
            </w:r>
            <w:r w:rsidR="004218EA">
              <w:rPr>
                <w:rFonts w:eastAsia="Times New Roman"/>
                <w:b/>
                <w:bCs/>
                <w:color w:val="000000"/>
                <w:sz w:val="24"/>
                <w:szCs w:val="24"/>
                <w:lang w:eastAsia="ru-RU"/>
              </w:rPr>
              <w:t>301 702,41</w:t>
            </w:r>
          </w:p>
        </w:tc>
      </w:tr>
      <w:tr w:rsidR="008541A3" w:rsidRPr="008541A3" w:rsidTr="008541A3">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8541A3" w:rsidRPr="008541A3" w:rsidRDefault="008541A3" w:rsidP="008541A3">
            <w:pPr>
              <w:spacing w:before="0"/>
              <w:jc w:val="left"/>
              <w:rPr>
                <w:rFonts w:eastAsia="Times New Roman"/>
                <w:color w:val="000000"/>
                <w:sz w:val="22"/>
                <w:szCs w:val="22"/>
                <w:lang w:eastAsia="ru-RU"/>
              </w:rPr>
            </w:pPr>
            <w:r w:rsidRPr="008541A3">
              <w:rPr>
                <w:rFonts w:eastAsia="Times New Roman"/>
                <w:color w:val="000000"/>
                <w:sz w:val="22"/>
                <w:szCs w:val="22"/>
                <w:lang w:eastAsia="ru-RU"/>
              </w:rPr>
              <w:t> </w:t>
            </w:r>
          </w:p>
        </w:tc>
        <w:tc>
          <w:tcPr>
            <w:tcW w:w="5200" w:type="dxa"/>
            <w:tcBorders>
              <w:top w:val="nil"/>
              <w:left w:val="nil"/>
              <w:bottom w:val="single" w:sz="8" w:space="0" w:color="auto"/>
              <w:right w:val="single" w:sz="4" w:space="0" w:color="auto"/>
            </w:tcBorders>
            <w:shd w:val="clear" w:color="auto" w:fill="auto"/>
            <w:noWrap/>
            <w:vAlign w:val="bottom"/>
            <w:hideMark/>
          </w:tcPr>
          <w:p w:rsidR="008541A3" w:rsidRPr="008541A3" w:rsidRDefault="008541A3" w:rsidP="008541A3">
            <w:pPr>
              <w:spacing w:before="0"/>
              <w:jc w:val="left"/>
              <w:rPr>
                <w:rFonts w:eastAsia="Times New Roman"/>
                <w:b/>
                <w:bCs/>
                <w:color w:val="000000"/>
                <w:sz w:val="22"/>
                <w:szCs w:val="22"/>
                <w:lang w:eastAsia="ru-RU"/>
              </w:rPr>
            </w:pPr>
            <w:r w:rsidRPr="008541A3">
              <w:rPr>
                <w:rFonts w:eastAsia="Times New Roman"/>
                <w:b/>
                <w:bCs/>
                <w:color w:val="000000"/>
                <w:sz w:val="22"/>
                <w:szCs w:val="22"/>
                <w:lang w:eastAsia="ru-RU"/>
              </w:rPr>
              <w:t>Всего с НДС 20%</w:t>
            </w:r>
          </w:p>
        </w:tc>
        <w:tc>
          <w:tcPr>
            <w:tcW w:w="1000" w:type="dxa"/>
            <w:tcBorders>
              <w:top w:val="nil"/>
              <w:left w:val="nil"/>
              <w:bottom w:val="single" w:sz="8" w:space="0" w:color="auto"/>
              <w:right w:val="single" w:sz="4" w:space="0" w:color="auto"/>
            </w:tcBorders>
            <w:shd w:val="clear" w:color="auto" w:fill="auto"/>
            <w:noWrap/>
            <w:vAlign w:val="bottom"/>
            <w:hideMark/>
          </w:tcPr>
          <w:p w:rsidR="008541A3" w:rsidRPr="008541A3" w:rsidRDefault="008541A3" w:rsidP="008541A3">
            <w:pPr>
              <w:spacing w:before="0"/>
              <w:jc w:val="left"/>
              <w:rPr>
                <w:rFonts w:eastAsia="Times New Roman"/>
                <w:color w:val="000000"/>
                <w:sz w:val="22"/>
                <w:szCs w:val="22"/>
                <w:lang w:eastAsia="ru-RU"/>
              </w:rPr>
            </w:pPr>
            <w:r w:rsidRPr="008541A3">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8541A3" w:rsidRPr="008541A3" w:rsidRDefault="008541A3" w:rsidP="008541A3">
            <w:pPr>
              <w:spacing w:before="0"/>
              <w:jc w:val="left"/>
              <w:rPr>
                <w:rFonts w:eastAsia="Times New Roman"/>
                <w:color w:val="000000"/>
                <w:sz w:val="22"/>
                <w:szCs w:val="22"/>
                <w:lang w:eastAsia="ru-RU"/>
              </w:rPr>
            </w:pPr>
            <w:r w:rsidRPr="008541A3">
              <w:rPr>
                <w:rFonts w:eastAsia="Times New Roman"/>
                <w:color w:val="000000"/>
                <w:sz w:val="22"/>
                <w:szCs w:val="22"/>
                <w:lang w:eastAsia="ru-RU"/>
              </w:rPr>
              <w:t> </w:t>
            </w:r>
          </w:p>
        </w:tc>
        <w:tc>
          <w:tcPr>
            <w:tcW w:w="2140" w:type="dxa"/>
            <w:tcBorders>
              <w:top w:val="nil"/>
              <w:left w:val="nil"/>
              <w:bottom w:val="single" w:sz="8" w:space="0" w:color="auto"/>
              <w:right w:val="single" w:sz="8" w:space="0" w:color="auto"/>
            </w:tcBorders>
            <w:shd w:val="clear" w:color="auto" w:fill="auto"/>
            <w:noWrap/>
            <w:vAlign w:val="bottom"/>
            <w:hideMark/>
          </w:tcPr>
          <w:p w:rsidR="008541A3" w:rsidRPr="008541A3" w:rsidRDefault="004218EA" w:rsidP="008541A3">
            <w:pPr>
              <w:spacing w:before="0"/>
              <w:jc w:val="center"/>
              <w:rPr>
                <w:rFonts w:eastAsia="Times New Roman"/>
                <w:b/>
                <w:bCs/>
                <w:color w:val="000000"/>
                <w:sz w:val="24"/>
                <w:szCs w:val="24"/>
                <w:lang w:eastAsia="ru-RU"/>
              </w:rPr>
            </w:pPr>
            <w:r>
              <w:rPr>
                <w:rFonts w:eastAsia="Times New Roman"/>
                <w:b/>
                <w:bCs/>
                <w:color w:val="000000"/>
                <w:sz w:val="24"/>
                <w:szCs w:val="24"/>
                <w:lang w:eastAsia="ru-RU"/>
              </w:rPr>
              <w:t>1 810 214,47</w:t>
            </w:r>
          </w:p>
        </w:tc>
      </w:tr>
    </w:tbl>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r w:rsidRPr="003247A7">
              <w:rPr>
                <w:rFonts w:eastAsia="Calibri"/>
                <w:i/>
                <w:sz w:val="18"/>
                <w:szCs w:val="18"/>
                <w:lang w:val="en-US" w:eastAsia="ru-RU"/>
              </w:rPr>
              <w:t>i</w:t>
            </w:r>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BC1294">
            <w:pPr>
              <w:numPr>
                <w:ilvl w:val="7"/>
                <w:numId w:val="0"/>
              </w:numPr>
              <w:spacing w:before="40" w:after="40"/>
              <w:jc w:val="left"/>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C1294">
            <w:pPr>
              <w:numPr>
                <w:ilvl w:val="7"/>
                <w:numId w:val="0"/>
              </w:numPr>
              <w:spacing w:before="40" w:after="40"/>
              <w:jc w:val="left"/>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Ni/Nma</w:t>
            </w:r>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r w:rsidRPr="003247A7">
              <w:rPr>
                <w:rFonts w:eastAsia="Calibri"/>
                <w:sz w:val="20"/>
                <w:szCs w:val="20"/>
                <w:vertAlign w:val="subscript"/>
                <w:lang w:val="en-US" w:eastAsia="ru-RU"/>
              </w:rPr>
              <w:t>i</w:t>
            </w:r>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Ni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 xml:space="preserve">Nmaх – максимальное оцениваемое количество исполненных договоров </w:t>
            </w:r>
            <w:r w:rsidRPr="003247A7">
              <w:rPr>
                <w:rFonts w:eastAsia="Calibri"/>
                <w:sz w:val="20"/>
                <w:szCs w:val="20"/>
              </w:rPr>
              <w:lastRenderedPageBreak/>
              <w:t>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DC53D7" w:rsidRPr="003247A7" w:rsidRDefault="00DC53D7" w:rsidP="00BC1294">
            <w:pPr>
              <w:numPr>
                <w:ilvl w:val="7"/>
                <w:numId w:val="0"/>
              </w:numPr>
              <w:spacing w:before="40" w:after="40"/>
              <w:jc w:val="left"/>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BC1294">
            <w:pPr>
              <w:numPr>
                <w:ilvl w:val="7"/>
                <w:numId w:val="0"/>
              </w:numPr>
              <w:spacing w:before="40" w:after="40"/>
              <w:jc w:val="left"/>
              <w:rPr>
                <w:rFonts w:eastAsia="Calibri"/>
                <w:sz w:val="20"/>
                <w:szCs w:val="20"/>
                <w:lang w:eastAsia="ru-RU"/>
              </w:rPr>
            </w:pPr>
            <w:r w:rsidRPr="003247A7">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DC53D7" w:rsidRPr="003247A7" w:rsidRDefault="00DC53D7" w:rsidP="00BC1294">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w:t>
            </w:r>
            <w:r w:rsidR="00C96F2A">
              <w:rPr>
                <w:rFonts w:eastAsia="Calibri"/>
                <w:sz w:val="20"/>
                <w:szCs w:val="20"/>
                <w:lang w:eastAsia="ru-RU"/>
              </w:rPr>
              <w:t>два</w:t>
            </w:r>
            <w:r w:rsidRPr="003247A7">
              <w:rPr>
                <w:rFonts w:eastAsia="Calibri"/>
                <w:sz w:val="20"/>
                <w:szCs w:val="20"/>
                <w:lang w:eastAsia="ru-RU"/>
              </w:rPr>
              <w:t xml:space="preserve"> работника должны иметь высшее профессиональное образование в области обслуживания и ремонта электрооборудования</w:t>
            </w:r>
            <w:r w:rsidR="00C96F2A">
              <w:rPr>
                <w:rFonts w:eastAsia="Calibri"/>
                <w:sz w:val="20"/>
                <w:szCs w:val="20"/>
                <w:lang w:eastAsia="ru-RU"/>
              </w:rPr>
              <w:t>,  КИПиА</w:t>
            </w:r>
            <w:r w:rsidRPr="003247A7">
              <w:rPr>
                <w:rFonts w:eastAsia="Calibri"/>
                <w:sz w:val="20"/>
                <w:szCs w:val="20"/>
                <w:lang w:eastAsia="ru-RU"/>
              </w:rPr>
              <w:t xml:space="preserve">. Стаж работы по специальности должен составлять не менее чем три года в указанном предприятии. </w:t>
            </w:r>
            <w:r w:rsidRPr="003247A7">
              <w:rPr>
                <w:rFonts w:eastAsia="Calibri"/>
                <w:b/>
                <w:sz w:val="20"/>
                <w:szCs w:val="20"/>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r w:rsidRPr="003247A7">
              <w:rPr>
                <w:rFonts w:eastAsia="Calibri"/>
                <w:sz w:val="20"/>
                <w:szCs w:val="20"/>
                <w:lang w:val="en-US" w:eastAsia="ru-RU"/>
              </w:rPr>
              <w:t>i</w:t>
            </w:r>
            <w:r w:rsidRPr="003247A7">
              <w:rPr>
                <w:rFonts w:eastAsia="Calibri"/>
                <w:sz w:val="20"/>
                <w:szCs w:val="20"/>
                <w:lang w:eastAsia="ru-RU"/>
              </w:rPr>
              <w:t xml:space="preserve">- оценка предпочтительности </w:t>
            </w:r>
            <w:r w:rsidRPr="003247A7">
              <w:rPr>
                <w:rFonts w:eastAsia="Calibri"/>
                <w:sz w:val="20"/>
                <w:szCs w:val="20"/>
                <w:lang w:val="en-US" w:eastAsia="ru-RU"/>
              </w:rPr>
              <w:t>i</w:t>
            </w:r>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C96F2A" w:rsidP="00F61EBB">
            <w:pPr>
              <w:numPr>
                <w:ilvl w:val="7"/>
                <w:numId w:val="0"/>
              </w:numPr>
              <w:spacing w:before="40" w:after="40"/>
              <w:jc w:val="center"/>
              <w:rPr>
                <w:rFonts w:eastAsia="Calibri"/>
                <w:sz w:val="18"/>
                <w:szCs w:val="18"/>
                <w:lang w:eastAsia="ru-RU"/>
              </w:rPr>
            </w:pPr>
            <w:r>
              <w:rPr>
                <w:rFonts w:eastAsia="Calibri"/>
                <w:sz w:val="18"/>
                <w:szCs w:val="18"/>
                <w:lang w:eastAsia="ru-RU"/>
              </w:rPr>
              <w:lastRenderedPageBreak/>
              <w:t>3</w:t>
            </w:r>
            <w:r w:rsidR="00B73DF9" w:rsidRPr="003247A7">
              <w:rPr>
                <w:rFonts w:eastAsia="Calibri"/>
                <w:sz w:val="18"/>
                <w:szCs w:val="18"/>
                <w:lang w:eastAsia="ru-RU"/>
              </w:rPr>
              <w:t>.</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B73DF9" w:rsidRPr="003247A7" w:rsidRDefault="00B73DF9" w:rsidP="00BC1294">
            <w:pPr>
              <w:numPr>
                <w:ilvl w:val="7"/>
                <w:numId w:val="0"/>
              </w:numPr>
              <w:spacing w:before="40" w:after="40"/>
              <w:jc w:val="left"/>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BC1294">
            <w:pPr>
              <w:numPr>
                <w:ilvl w:val="7"/>
                <w:numId w:val="0"/>
              </w:numPr>
              <w:spacing w:before="40" w:after="40"/>
              <w:jc w:val="left"/>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C1294">
              <w:rPr>
                <w:rFonts w:eastAsia="Calibri"/>
                <w:sz w:val="18"/>
                <w:szCs w:val="18"/>
                <w:vertAlign w:val="subscript"/>
                <w:lang w:eastAsia="ru-RU"/>
              </w:rPr>
              <w:t>3</w:t>
            </w:r>
            <w:r w:rsidR="00BC1294">
              <w:rPr>
                <w:rFonts w:eastAsia="Calibri"/>
                <w:sz w:val="18"/>
                <w:szCs w:val="18"/>
                <w:lang w:eastAsia="ru-RU"/>
              </w:rPr>
              <w:t xml:space="preserve"> = 0,4</w:t>
            </w:r>
            <w:r w:rsidRPr="003247A7">
              <w:rPr>
                <w:rFonts w:eastAsia="Calibri"/>
                <w:sz w:val="18"/>
                <w:szCs w:val="18"/>
                <w:lang w:eastAsia="ru-RU"/>
              </w:rPr>
              <w:t>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Б2,i – оценка предпочтительности i-й заявки по критерию в баллах:</w:t>
            </w:r>
          </w:p>
          <w:p w:rsidR="00B73DF9"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233D0B" w:rsidRDefault="00233D0B" w:rsidP="00233D0B">
            <w:pPr>
              <w:numPr>
                <w:ilvl w:val="6"/>
                <w:numId w:val="0"/>
              </w:numPr>
              <w:spacing w:before="0" w:after="120"/>
              <w:ind w:left="34"/>
              <w:jc w:val="left"/>
              <w:rPr>
                <w:color w:val="000000"/>
                <w:sz w:val="20"/>
                <w:szCs w:val="20"/>
              </w:rPr>
            </w:pPr>
            <w:r>
              <w:rPr>
                <w:sz w:val="20"/>
                <w:szCs w:val="20"/>
                <w:lang w:eastAsia="ru-RU"/>
              </w:rPr>
              <w:t>Отсутствие нареканий и отсутствие положительных отзывов – 2,5 балла.</w:t>
            </w:r>
            <w:r w:rsidRPr="003247A7">
              <w:rPr>
                <w:color w:val="000000"/>
                <w:sz w:val="20"/>
                <w:szCs w:val="20"/>
              </w:rPr>
              <w:t xml:space="preserve"> </w:t>
            </w:r>
          </w:p>
          <w:p w:rsidR="00384D88" w:rsidRPr="00233D0B" w:rsidRDefault="00B73DF9" w:rsidP="00233D0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C96F2A" w:rsidP="00EE68DD">
            <w:pPr>
              <w:numPr>
                <w:ilvl w:val="7"/>
                <w:numId w:val="0"/>
              </w:numPr>
              <w:spacing w:before="40" w:after="40"/>
              <w:jc w:val="center"/>
              <w:rPr>
                <w:rFonts w:eastAsia="Calibri"/>
                <w:sz w:val="18"/>
                <w:szCs w:val="18"/>
                <w:lang w:eastAsia="ru-RU"/>
              </w:rPr>
            </w:pPr>
            <w:r>
              <w:rPr>
                <w:rFonts w:eastAsia="Calibri"/>
                <w:sz w:val="18"/>
                <w:szCs w:val="18"/>
                <w:lang w:eastAsia="ru-RU"/>
              </w:rPr>
              <w:t>4</w:t>
            </w:r>
            <w:r w:rsidR="00B73DF9" w:rsidRPr="003247A7">
              <w:rPr>
                <w:rFonts w:eastAsia="Calibri"/>
                <w:sz w:val="18"/>
                <w:szCs w:val="18"/>
                <w:lang w:eastAsia="ru-RU"/>
              </w:rPr>
              <w:t xml:space="preserve">.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BC1294">
              <w:rPr>
                <w:rFonts w:eastAsia="Calibri"/>
                <w:sz w:val="18"/>
                <w:szCs w:val="18"/>
                <w:lang w:eastAsia="ru-RU"/>
              </w:rPr>
              <w:t>3</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B73DF9" w:rsidRPr="003247A7" w:rsidRDefault="00505537"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r w:rsidRPr="003247A7">
              <w:rPr>
                <w:rFonts w:eastAsia="Calibri"/>
                <w:sz w:val="20"/>
                <w:szCs w:val="20"/>
                <w:vertAlign w:val="subscript"/>
                <w:lang w:val="en-US" w:eastAsia="ru-RU"/>
              </w:rPr>
              <w:t>i</w:t>
            </w:r>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r w:rsidRPr="003247A7">
              <w:rPr>
                <w:rFonts w:eastAsia="Calibri"/>
                <w:i/>
                <w:sz w:val="20"/>
                <w:szCs w:val="20"/>
                <w:lang w:val="en-US" w:eastAsia="ru-RU"/>
              </w:rPr>
              <w:t>i</w:t>
            </w:r>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C96F2A" w:rsidP="00EE68DD">
            <w:pPr>
              <w:numPr>
                <w:ilvl w:val="7"/>
                <w:numId w:val="0"/>
              </w:numPr>
              <w:spacing w:before="40" w:after="40"/>
              <w:jc w:val="center"/>
              <w:rPr>
                <w:rFonts w:eastAsia="Calibri"/>
                <w:sz w:val="18"/>
                <w:szCs w:val="18"/>
                <w:lang w:eastAsia="ru-RU"/>
              </w:rPr>
            </w:pPr>
            <w:r>
              <w:rPr>
                <w:rFonts w:eastAsia="Calibri"/>
                <w:sz w:val="18"/>
                <w:szCs w:val="18"/>
                <w:lang w:eastAsia="ru-RU"/>
              </w:rPr>
              <w:lastRenderedPageBreak/>
              <w:t>5</w:t>
            </w:r>
            <w:r w:rsidR="00B73DF9"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505537"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505537"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r w:rsidR="00B73DF9" w:rsidRPr="00577E18">
              <w:rPr>
                <w:rFonts w:eastAsia="Calibri"/>
                <w:i/>
                <w:sz w:val="20"/>
                <w:szCs w:val="20"/>
                <w:lang w:val="en-US" w:eastAsia="ru-RU"/>
              </w:rPr>
              <w:t>i</w:t>
            </w:r>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C96F2A"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00B73DF9"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B73DF9" w:rsidRPr="00577E18" w:rsidRDefault="00505537"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BC1294" w:rsidRDefault="00BC1294" w:rsidP="002159E3">
      <w:pPr>
        <w:spacing w:before="0" w:after="200" w:line="276" w:lineRule="auto"/>
        <w:jc w:val="left"/>
        <w:rPr>
          <w:rFonts w:ascii="Calibri" w:eastAsia="Calibri" w:hAnsi="Calibri"/>
          <w:sz w:val="22"/>
          <w:szCs w:val="22"/>
          <w:lang w:eastAsia="ru-RU"/>
        </w:rPr>
      </w:pPr>
    </w:p>
    <w:p w:rsidR="00BC1294" w:rsidRDefault="00BC1294" w:rsidP="002159E3">
      <w:pPr>
        <w:spacing w:before="0" w:after="200" w:line="276" w:lineRule="auto"/>
        <w:jc w:val="left"/>
        <w:rPr>
          <w:rFonts w:ascii="Calibri" w:eastAsia="Calibri" w:hAnsi="Calibri"/>
          <w:sz w:val="22"/>
          <w:szCs w:val="22"/>
          <w:lang w:eastAsia="ru-RU"/>
        </w:rPr>
      </w:pPr>
    </w:p>
    <w:p w:rsidR="00BC1294" w:rsidRDefault="00BC1294"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537" w:rsidRDefault="00505537" w:rsidP="00714027">
      <w:pPr>
        <w:spacing w:before="0"/>
      </w:pPr>
      <w:r>
        <w:separator/>
      </w:r>
    </w:p>
  </w:endnote>
  <w:endnote w:type="continuationSeparator" w:id="0">
    <w:p w:rsidR="00505537" w:rsidRDefault="00505537"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4D0" w:rsidRDefault="000E04D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546842D8" wp14:editId="3ED94E6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E04D0" w:rsidRDefault="000E04D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D5C7D">
                            <w:rPr>
                              <w:noProof/>
                              <w:color w:val="0F243E" w:themeColor="text2" w:themeShade="80"/>
                            </w:rPr>
                            <w:t>55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6842D8"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E04D0" w:rsidRDefault="000E04D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D5C7D">
                      <w:rPr>
                        <w:noProof/>
                        <w:color w:val="0F243E" w:themeColor="text2" w:themeShade="80"/>
                      </w:rPr>
                      <w:t>55</w:t>
                    </w:r>
                    <w:r>
                      <w:rPr>
                        <w:color w:val="0F243E" w:themeColor="text2" w:themeShade="80"/>
                      </w:rPr>
                      <w:fldChar w:fldCharType="end"/>
                    </w:r>
                  </w:p>
                </w:txbxContent>
              </v:textbox>
              <w10:wrap anchorx="page" anchory="page"/>
            </v:shape>
          </w:pict>
        </mc:Fallback>
      </mc:AlternateContent>
    </w:r>
  </w:p>
  <w:p w:rsidR="000E04D0" w:rsidRDefault="000E04D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537" w:rsidRDefault="00505537" w:rsidP="00714027">
      <w:pPr>
        <w:spacing w:before="0"/>
      </w:pPr>
      <w:r>
        <w:separator/>
      </w:r>
    </w:p>
  </w:footnote>
  <w:footnote w:type="continuationSeparator" w:id="0">
    <w:p w:rsidR="00505537" w:rsidRDefault="00505537" w:rsidP="00714027">
      <w:pPr>
        <w:spacing w:before="0"/>
      </w:pPr>
      <w:r>
        <w:continuationSeparator/>
      </w:r>
    </w:p>
  </w:footnote>
  <w:footnote w:id="1">
    <w:p w:rsidR="000E04D0" w:rsidRDefault="000E04D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E04D0" w:rsidRDefault="000E04D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E04D0" w:rsidRDefault="000E04D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E04D0" w:rsidRDefault="000E04D0"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88E"/>
    <w:rsid w:val="00022A3F"/>
    <w:rsid w:val="00024CF9"/>
    <w:rsid w:val="000255B3"/>
    <w:rsid w:val="00027EA1"/>
    <w:rsid w:val="000333FB"/>
    <w:rsid w:val="00036817"/>
    <w:rsid w:val="00036965"/>
    <w:rsid w:val="0004186F"/>
    <w:rsid w:val="0004623B"/>
    <w:rsid w:val="00051C4A"/>
    <w:rsid w:val="000535ED"/>
    <w:rsid w:val="00053922"/>
    <w:rsid w:val="00055B2E"/>
    <w:rsid w:val="00055DAC"/>
    <w:rsid w:val="00056A10"/>
    <w:rsid w:val="0006048C"/>
    <w:rsid w:val="0006092C"/>
    <w:rsid w:val="00061449"/>
    <w:rsid w:val="000732E3"/>
    <w:rsid w:val="0007622F"/>
    <w:rsid w:val="0007734D"/>
    <w:rsid w:val="000848B0"/>
    <w:rsid w:val="000874A7"/>
    <w:rsid w:val="000951FE"/>
    <w:rsid w:val="000B26BD"/>
    <w:rsid w:val="000B30E2"/>
    <w:rsid w:val="000C167B"/>
    <w:rsid w:val="000C37EA"/>
    <w:rsid w:val="000D6544"/>
    <w:rsid w:val="000D6F8F"/>
    <w:rsid w:val="000E04D0"/>
    <w:rsid w:val="000E0852"/>
    <w:rsid w:val="000E543A"/>
    <w:rsid w:val="000F4FE6"/>
    <w:rsid w:val="001020FF"/>
    <w:rsid w:val="001132CD"/>
    <w:rsid w:val="00116FE1"/>
    <w:rsid w:val="00120330"/>
    <w:rsid w:val="00121927"/>
    <w:rsid w:val="00124816"/>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D28"/>
    <w:rsid w:val="001E3848"/>
    <w:rsid w:val="001E70A7"/>
    <w:rsid w:val="001F01EE"/>
    <w:rsid w:val="00200D08"/>
    <w:rsid w:val="0020504E"/>
    <w:rsid w:val="00210497"/>
    <w:rsid w:val="002131D5"/>
    <w:rsid w:val="002159E3"/>
    <w:rsid w:val="00220B38"/>
    <w:rsid w:val="00223B48"/>
    <w:rsid w:val="00231001"/>
    <w:rsid w:val="00233D0B"/>
    <w:rsid w:val="002358AC"/>
    <w:rsid w:val="002425D0"/>
    <w:rsid w:val="002460E6"/>
    <w:rsid w:val="00250245"/>
    <w:rsid w:val="0025215C"/>
    <w:rsid w:val="00253FA8"/>
    <w:rsid w:val="00257A4E"/>
    <w:rsid w:val="00262B2A"/>
    <w:rsid w:val="00262E45"/>
    <w:rsid w:val="00263729"/>
    <w:rsid w:val="00270EA9"/>
    <w:rsid w:val="00291421"/>
    <w:rsid w:val="00296238"/>
    <w:rsid w:val="00297AA4"/>
    <w:rsid w:val="00297BF9"/>
    <w:rsid w:val="002B0AF9"/>
    <w:rsid w:val="002C333E"/>
    <w:rsid w:val="002C4BAB"/>
    <w:rsid w:val="002C6CCC"/>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41C96"/>
    <w:rsid w:val="00345DA5"/>
    <w:rsid w:val="00351EA9"/>
    <w:rsid w:val="003554C5"/>
    <w:rsid w:val="00355EA4"/>
    <w:rsid w:val="003632D5"/>
    <w:rsid w:val="00366191"/>
    <w:rsid w:val="003741B6"/>
    <w:rsid w:val="00377875"/>
    <w:rsid w:val="00383D04"/>
    <w:rsid w:val="00384D88"/>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6A72"/>
    <w:rsid w:val="003E70A9"/>
    <w:rsid w:val="003F374C"/>
    <w:rsid w:val="003F505A"/>
    <w:rsid w:val="003F5F2D"/>
    <w:rsid w:val="004067F3"/>
    <w:rsid w:val="00406C04"/>
    <w:rsid w:val="00407DCB"/>
    <w:rsid w:val="004218EA"/>
    <w:rsid w:val="0042373F"/>
    <w:rsid w:val="004250AB"/>
    <w:rsid w:val="004267D4"/>
    <w:rsid w:val="00430518"/>
    <w:rsid w:val="004536BE"/>
    <w:rsid w:val="00460237"/>
    <w:rsid w:val="00463906"/>
    <w:rsid w:val="0048046D"/>
    <w:rsid w:val="00480598"/>
    <w:rsid w:val="00481ACE"/>
    <w:rsid w:val="004827FF"/>
    <w:rsid w:val="00482909"/>
    <w:rsid w:val="00485411"/>
    <w:rsid w:val="00486C92"/>
    <w:rsid w:val="00490E18"/>
    <w:rsid w:val="004A5124"/>
    <w:rsid w:val="004A660E"/>
    <w:rsid w:val="004A70BE"/>
    <w:rsid w:val="004B2F95"/>
    <w:rsid w:val="004D1968"/>
    <w:rsid w:val="004D3184"/>
    <w:rsid w:val="004D7F59"/>
    <w:rsid w:val="004E1436"/>
    <w:rsid w:val="004E47C5"/>
    <w:rsid w:val="004E5F29"/>
    <w:rsid w:val="004E734B"/>
    <w:rsid w:val="00500C38"/>
    <w:rsid w:val="0050508A"/>
    <w:rsid w:val="00505537"/>
    <w:rsid w:val="005055BB"/>
    <w:rsid w:val="00511573"/>
    <w:rsid w:val="005159DD"/>
    <w:rsid w:val="00517649"/>
    <w:rsid w:val="00524CE8"/>
    <w:rsid w:val="0052696D"/>
    <w:rsid w:val="00526CD6"/>
    <w:rsid w:val="00532DCC"/>
    <w:rsid w:val="00540684"/>
    <w:rsid w:val="00547594"/>
    <w:rsid w:val="00547694"/>
    <w:rsid w:val="00554DAE"/>
    <w:rsid w:val="00554E2E"/>
    <w:rsid w:val="00557434"/>
    <w:rsid w:val="00560675"/>
    <w:rsid w:val="00564E1C"/>
    <w:rsid w:val="005735EE"/>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D15CE"/>
    <w:rsid w:val="005D4BEE"/>
    <w:rsid w:val="005D5D4F"/>
    <w:rsid w:val="005E55C1"/>
    <w:rsid w:val="005E75B3"/>
    <w:rsid w:val="005F01C5"/>
    <w:rsid w:val="005F36CF"/>
    <w:rsid w:val="005F45F7"/>
    <w:rsid w:val="005F65A2"/>
    <w:rsid w:val="006031FB"/>
    <w:rsid w:val="00604AFD"/>
    <w:rsid w:val="00604BC3"/>
    <w:rsid w:val="00612394"/>
    <w:rsid w:val="00612A02"/>
    <w:rsid w:val="00622B7C"/>
    <w:rsid w:val="00623F26"/>
    <w:rsid w:val="00624A9F"/>
    <w:rsid w:val="006457ED"/>
    <w:rsid w:val="00646DF1"/>
    <w:rsid w:val="00651B80"/>
    <w:rsid w:val="0065399E"/>
    <w:rsid w:val="00655C51"/>
    <w:rsid w:val="00660921"/>
    <w:rsid w:val="00666557"/>
    <w:rsid w:val="00666F40"/>
    <w:rsid w:val="00676CF2"/>
    <w:rsid w:val="0069079E"/>
    <w:rsid w:val="00697C57"/>
    <w:rsid w:val="006A72FA"/>
    <w:rsid w:val="006D126D"/>
    <w:rsid w:val="006D1B0C"/>
    <w:rsid w:val="006E1EA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66F3"/>
    <w:rsid w:val="007810D7"/>
    <w:rsid w:val="00782029"/>
    <w:rsid w:val="00785DB8"/>
    <w:rsid w:val="00787B82"/>
    <w:rsid w:val="007917B3"/>
    <w:rsid w:val="007946B5"/>
    <w:rsid w:val="007954E0"/>
    <w:rsid w:val="007A458C"/>
    <w:rsid w:val="007A6E49"/>
    <w:rsid w:val="007B289B"/>
    <w:rsid w:val="007B2D75"/>
    <w:rsid w:val="007B52E0"/>
    <w:rsid w:val="007C351D"/>
    <w:rsid w:val="007C762F"/>
    <w:rsid w:val="007D05B3"/>
    <w:rsid w:val="007D21D6"/>
    <w:rsid w:val="007D5A96"/>
    <w:rsid w:val="007D5C7D"/>
    <w:rsid w:val="007D7345"/>
    <w:rsid w:val="007E0EB4"/>
    <w:rsid w:val="007E6A32"/>
    <w:rsid w:val="007F09FC"/>
    <w:rsid w:val="007F13BC"/>
    <w:rsid w:val="007F155F"/>
    <w:rsid w:val="007F1A66"/>
    <w:rsid w:val="007F60E3"/>
    <w:rsid w:val="00803F58"/>
    <w:rsid w:val="008140C4"/>
    <w:rsid w:val="0081710D"/>
    <w:rsid w:val="00826654"/>
    <w:rsid w:val="00826C6A"/>
    <w:rsid w:val="00830224"/>
    <w:rsid w:val="00840187"/>
    <w:rsid w:val="00840B63"/>
    <w:rsid w:val="00841577"/>
    <w:rsid w:val="00841F49"/>
    <w:rsid w:val="008433D5"/>
    <w:rsid w:val="00850496"/>
    <w:rsid w:val="00851929"/>
    <w:rsid w:val="008541A3"/>
    <w:rsid w:val="00861340"/>
    <w:rsid w:val="00861415"/>
    <w:rsid w:val="00862ACC"/>
    <w:rsid w:val="008750BF"/>
    <w:rsid w:val="00881594"/>
    <w:rsid w:val="00883C4B"/>
    <w:rsid w:val="008A11E5"/>
    <w:rsid w:val="008B306B"/>
    <w:rsid w:val="008B479E"/>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439D5"/>
    <w:rsid w:val="00944243"/>
    <w:rsid w:val="0094551E"/>
    <w:rsid w:val="00946EE5"/>
    <w:rsid w:val="00951FDD"/>
    <w:rsid w:val="00952685"/>
    <w:rsid w:val="00952E91"/>
    <w:rsid w:val="00961C1C"/>
    <w:rsid w:val="009767A6"/>
    <w:rsid w:val="00976C63"/>
    <w:rsid w:val="0098105C"/>
    <w:rsid w:val="009840A2"/>
    <w:rsid w:val="009840F0"/>
    <w:rsid w:val="00987D40"/>
    <w:rsid w:val="00990778"/>
    <w:rsid w:val="00993D50"/>
    <w:rsid w:val="00996D5E"/>
    <w:rsid w:val="009973B4"/>
    <w:rsid w:val="009A2002"/>
    <w:rsid w:val="009A2184"/>
    <w:rsid w:val="009A5C98"/>
    <w:rsid w:val="009B166F"/>
    <w:rsid w:val="009C739F"/>
    <w:rsid w:val="009C7AEE"/>
    <w:rsid w:val="009D0224"/>
    <w:rsid w:val="009D2FCD"/>
    <w:rsid w:val="009D34B8"/>
    <w:rsid w:val="009F3F1F"/>
    <w:rsid w:val="009F5256"/>
    <w:rsid w:val="009F648E"/>
    <w:rsid w:val="00A0737E"/>
    <w:rsid w:val="00A10D84"/>
    <w:rsid w:val="00A1268C"/>
    <w:rsid w:val="00A13E38"/>
    <w:rsid w:val="00A169F1"/>
    <w:rsid w:val="00A2025D"/>
    <w:rsid w:val="00A25A53"/>
    <w:rsid w:val="00A34D25"/>
    <w:rsid w:val="00A36892"/>
    <w:rsid w:val="00A429A0"/>
    <w:rsid w:val="00A47744"/>
    <w:rsid w:val="00A5333D"/>
    <w:rsid w:val="00A616D1"/>
    <w:rsid w:val="00A673A2"/>
    <w:rsid w:val="00A72581"/>
    <w:rsid w:val="00A77554"/>
    <w:rsid w:val="00A83C0A"/>
    <w:rsid w:val="00A918A6"/>
    <w:rsid w:val="00A93D6E"/>
    <w:rsid w:val="00AA1C98"/>
    <w:rsid w:val="00AA5E9B"/>
    <w:rsid w:val="00AA7F73"/>
    <w:rsid w:val="00AB110A"/>
    <w:rsid w:val="00AC043B"/>
    <w:rsid w:val="00AC0F31"/>
    <w:rsid w:val="00AC69D6"/>
    <w:rsid w:val="00AC7CF2"/>
    <w:rsid w:val="00AD4726"/>
    <w:rsid w:val="00AF0EE4"/>
    <w:rsid w:val="00AF1828"/>
    <w:rsid w:val="00AF742A"/>
    <w:rsid w:val="00AF7B24"/>
    <w:rsid w:val="00B22CA6"/>
    <w:rsid w:val="00B27D8A"/>
    <w:rsid w:val="00B3332A"/>
    <w:rsid w:val="00B4433F"/>
    <w:rsid w:val="00B518C5"/>
    <w:rsid w:val="00B5372D"/>
    <w:rsid w:val="00B609B3"/>
    <w:rsid w:val="00B62623"/>
    <w:rsid w:val="00B651C4"/>
    <w:rsid w:val="00B66370"/>
    <w:rsid w:val="00B73DF9"/>
    <w:rsid w:val="00B75B04"/>
    <w:rsid w:val="00B80131"/>
    <w:rsid w:val="00B860F4"/>
    <w:rsid w:val="00B866FD"/>
    <w:rsid w:val="00B902F5"/>
    <w:rsid w:val="00B93581"/>
    <w:rsid w:val="00B93973"/>
    <w:rsid w:val="00B94994"/>
    <w:rsid w:val="00B97B4B"/>
    <w:rsid w:val="00BA356C"/>
    <w:rsid w:val="00BB60AA"/>
    <w:rsid w:val="00BB6242"/>
    <w:rsid w:val="00BC1294"/>
    <w:rsid w:val="00BC4CAF"/>
    <w:rsid w:val="00BC6A77"/>
    <w:rsid w:val="00BD0D7F"/>
    <w:rsid w:val="00BD2E2E"/>
    <w:rsid w:val="00BE1401"/>
    <w:rsid w:val="00BE1EE3"/>
    <w:rsid w:val="00BE3CC4"/>
    <w:rsid w:val="00BE5867"/>
    <w:rsid w:val="00BE6ABF"/>
    <w:rsid w:val="00BF36CD"/>
    <w:rsid w:val="00C05E76"/>
    <w:rsid w:val="00C06D0F"/>
    <w:rsid w:val="00C12A8C"/>
    <w:rsid w:val="00C17761"/>
    <w:rsid w:val="00C24011"/>
    <w:rsid w:val="00C254C6"/>
    <w:rsid w:val="00C33D8E"/>
    <w:rsid w:val="00C404E7"/>
    <w:rsid w:val="00C40C8F"/>
    <w:rsid w:val="00C41FE3"/>
    <w:rsid w:val="00C43B3C"/>
    <w:rsid w:val="00C45BF7"/>
    <w:rsid w:val="00C4726F"/>
    <w:rsid w:val="00C533E9"/>
    <w:rsid w:val="00C611CF"/>
    <w:rsid w:val="00C62A7C"/>
    <w:rsid w:val="00C63EBD"/>
    <w:rsid w:val="00C70F53"/>
    <w:rsid w:val="00C7612C"/>
    <w:rsid w:val="00C86531"/>
    <w:rsid w:val="00C90F3C"/>
    <w:rsid w:val="00C96F2A"/>
    <w:rsid w:val="00CA127F"/>
    <w:rsid w:val="00CA168E"/>
    <w:rsid w:val="00CA395F"/>
    <w:rsid w:val="00CA3DF5"/>
    <w:rsid w:val="00CA62A1"/>
    <w:rsid w:val="00CA786C"/>
    <w:rsid w:val="00CA7A94"/>
    <w:rsid w:val="00CB0D35"/>
    <w:rsid w:val="00CB2CEF"/>
    <w:rsid w:val="00CB469C"/>
    <w:rsid w:val="00CB5540"/>
    <w:rsid w:val="00CC2F33"/>
    <w:rsid w:val="00CC3B92"/>
    <w:rsid w:val="00CD1406"/>
    <w:rsid w:val="00CD1FCA"/>
    <w:rsid w:val="00CD4D79"/>
    <w:rsid w:val="00CE0337"/>
    <w:rsid w:val="00CE31E8"/>
    <w:rsid w:val="00CE7AF3"/>
    <w:rsid w:val="00CE7E47"/>
    <w:rsid w:val="00CF27F3"/>
    <w:rsid w:val="00D00762"/>
    <w:rsid w:val="00D01EC1"/>
    <w:rsid w:val="00D04A0B"/>
    <w:rsid w:val="00D104E3"/>
    <w:rsid w:val="00D11460"/>
    <w:rsid w:val="00D1401F"/>
    <w:rsid w:val="00D1645B"/>
    <w:rsid w:val="00D2363E"/>
    <w:rsid w:val="00D23EDF"/>
    <w:rsid w:val="00D338B6"/>
    <w:rsid w:val="00D378E4"/>
    <w:rsid w:val="00D40780"/>
    <w:rsid w:val="00D42449"/>
    <w:rsid w:val="00D4652B"/>
    <w:rsid w:val="00D47FCD"/>
    <w:rsid w:val="00D56296"/>
    <w:rsid w:val="00D56740"/>
    <w:rsid w:val="00D679E1"/>
    <w:rsid w:val="00D72380"/>
    <w:rsid w:val="00D72B52"/>
    <w:rsid w:val="00D770BF"/>
    <w:rsid w:val="00D84E94"/>
    <w:rsid w:val="00D854FC"/>
    <w:rsid w:val="00D8626B"/>
    <w:rsid w:val="00D92073"/>
    <w:rsid w:val="00D97AC7"/>
    <w:rsid w:val="00DA1442"/>
    <w:rsid w:val="00DA14C4"/>
    <w:rsid w:val="00DA20DF"/>
    <w:rsid w:val="00DA289C"/>
    <w:rsid w:val="00DA3F05"/>
    <w:rsid w:val="00DA7036"/>
    <w:rsid w:val="00DB0A17"/>
    <w:rsid w:val="00DB3817"/>
    <w:rsid w:val="00DB5B61"/>
    <w:rsid w:val="00DC074A"/>
    <w:rsid w:val="00DC0879"/>
    <w:rsid w:val="00DC42B8"/>
    <w:rsid w:val="00DC53D7"/>
    <w:rsid w:val="00DC7BBE"/>
    <w:rsid w:val="00DD59DF"/>
    <w:rsid w:val="00DE1FB1"/>
    <w:rsid w:val="00DF01A2"/>
    <w:rsid w:val="00DF29DA"/>
    <w:rsid w:val="00E00148"/>
    <w:rsid w:val="00E0108B"/>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67C5F"/>
    <w:rsid w:val="00E7295C"/>
    <w:rsid w:val="00E77290"/>
    <w:rsid w:val="00E843C0"/>
    <w:rsid w:val="00E864FA"/>
    <w:rsid w:val="00E9523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68DD"/>
    <w:rsid w:val="00EF0179"/>
    <w:rsid w:val="00EF28B0"/>
    <w:rsid w:val="00EF46C2"/>
    <w:rsid w:val="00EF7D2F"/>
    <w:rsid w:val="00F01BE0"/>
    <w:rsid w:val="00F024D6"/>
    <w:rsid w:val="00F10DA9"/>
    <w:rsid w:val="00F121BF"/>
    <w:rsid w:val="00F27E31"/>
    <w:rsid w:val="00F27F2E"/>
    <w:rsid w:val="00F41F2D"/>
    <w:rsid w:val="00F4294E"/>
    <w:rsid w:val="00F46DF0"/>
    <w:rsid w:val="00F47EFD"/>
    <w:rsid w:val="00F55F4F"/>
    <w:rsid w:val="00F5669B"/>
    <w:rsid w:val="00F567E1"/>
    <w:rsid w:val="00F569F3"/>
    <w:rsid w:val="00F61EBB"/>
    <w:rsid w:val="00F7089F"/>
    <w:rsid w:val="00F76498"/>
    <w:rsid w:val="00F82164"/>
    <w:rsid w:val="00F87F07"/>
    <w:rsid w:val="00F90FCB"/>
    <w:rsid w:val="00F917EC"/>
    <w:rsid w:val="00F95C29"/>
    <w:rsid w:val="00FA5A3B"/>
    <w:rsid w:val="00FB153D"/>
    <w:rsid w:val="00FB1FAA"/>
    <w:rsid w:val="00FB3474"/>
    <w:rsid w:val="00FB34DE"/>
    <w:rsid w:val="00FB5176"/>
    <w:rsid w:val="00FB5FFB"/>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1F5C03-6C43-40E1-BDC0-2CA4FBF00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04404075">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3117789">
      <w:bodyDiv w:val="1"/>
      <w:marLeft w:val="0"/>
      <w:marRight w:val="0"/>
      <w:marTop w:val="0"/>
      <w:marBottom w:val="0"/>
      <w:divBdr>
        <w:top w:val="none" w:sz="0" w:space="0" w:color="auto"/>
        <w:left w:val="none" w:sz="0" w:space="0" w:color="auto"/>
        <w:bottom w:val="none" w:sz="0" w:space="0" w:color="auto"/>
        <w:right w:val="none" w:sz="0" w:space="0" w:color="auto"/>
      </w:divBdr>
    </w:div>
    <w:div w:id="1045790341">
      <w:bodyDiv w:val="1"/>
      <w:marLeft w:val="0"/>
      <w:marRight w:val="0"/>
      <w:marTop w:val="0"/>
      <w:marBottom w:val="0"/>
      <w:divBdr>
        <w:top w:val="none" w:sz="0" w:space="0" w:color="auto"/>
        <w:left w:val="none" w:sz="0" w:space="0" w:color="auto"/>
        <w:bottom w:val="none" w:sz="0" w:space="0" w:color="auto"/>
        <w:right w:val="none" w:sz="0" w:space="0" w:color="auto"/>
      </w:divBdr>
    </w:div>
    <w:div w:id="143459527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2D3C3-6693-4378-B4F5-7C8624942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114</Pages>
  <Words>33135</Words>
  <Characters>188875</Characters>
  <Application>Microsoft Office Word</Application>
  <DocSecurity>0</DocSecurity>
  <Lines>1573</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66</cp:revision>
  <cp:lastPrinted>2021-02-01T01:38:00Z</cp:lastPrinted>
  <dcterms:created xsi:type="dcterms:W3CDTF">2019-12-07T01:23:00Z</dcterms:created>
  <dcterms:modified xsi:type="dcterms:W3CDTF">2021-02-01T05:32:00Z</dcterms:modified>
</cp:coreProperties>
</file>